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EC2" w:rsidRDefault="00F53EC2">
      <w:pPr>
        <w:spacing w:after="0"/>
        <w:ind w:firstLine="692"/>
        <w:jc w:val="center"/>
      </w:pPr>
      <w:bookmarkStart w:id="0" w:name="_GoBack"/>
      <w:bookmarkEnd w:id="0"/>
      <w:r>
        <w:rPr>
          <w:rFonts w:ascii="Times New Roman" w:hAnsi="Times New Roman" w:cs="Times New Roman"/>
          <w:b/>
          <w:sz w:val="28"/>
          <w:szCs w:val="28"/>
        </w:rPr>
        <w:t xml:space="preserve">Договор купли-продажи квартиры с использованием </w:t>
      </w:r>
    </w:p>
    <w:p w:rsidR="00F53EC2" w:rsidRDefault="00F53EC2">
      <w:pPr>
        <w:spacing w:after="0"/>
        <w:ind w:firstLine="692"/>
        <w:jc w:val="center"/>
      </w:pPr>
      <w:r>
        <w:rPr>
          <w:rFonts w:ascii="Times New Roman" w:hAnsi="Times New Roman" w:cs="Times New Roman"/>
          <w:b/>
          <w:sz w:val="28"/>
          <w:szCs w:val="28"/>
        </w:rPr>
        <w:t>кредитных средств</w:t>
      </w:r>
    </w:p>
    <w:p w:rsidR="00F53EC2" w:rsidRDefault="00F53EC2">
      <w:pPr>
        <w:spacing w:after="0"/>
        <w:ind w:firstLine="692"/>
        <w:jc w:val="center"/>
        <w:rPr>
          <w:rFonts w:ascii="Times New Roman" w:hAnsi="Times New Roman" w:cs="Times New Roman"/>
          <w:b/>
        </w:rPr>
      </w:pPr>
    </w:p>
    <w:p w:rsidR="00F53EC2" w:rsidRDefault="00F53EC2">
      <w:pPr>
        <w:spacing w:after="0"/>
        <w:ind w:firstLine="692"/>
        <w:rPr>
          <w:sz w:val="28"/>
          <w:szCs w:val="28"/>
        </w:rPr>
      </w:pPr>
    </w:p>
    <w:p w:rsidR="00F53EC2" w:rsidRDefault="00F53EC2">
      <w:pPr>
        <w:spacing w:after="0"/>
        <w:ind w:firstLine="692"/>
      </w:pPr>
      <w:r>
        <w:rPr>
          <w:rFonts w:ascii="Times New Roman" w:hAnsi="Times New Roman" w:cs="Times New Roman"/>
          <w:sz w:val="28"/>
          <w:szCs w:val="28"/>
        </w:rPr>
        <w:t xml:space="preserve">г.Москва                                                                       "____________" ____________ ____________ г.</w:t>
      </w:r>
    </w:p>
    <w:p w:rsidR="00F53EC2" w:rsidRDefault="00F53EC2">
      <w:pPr>
        <w:tabs>
          <w:tab w:val="left" w:pos="851"/>
        </w:tabs>
        <w:spacing w:after="0"/>
        <w:ind w:firstLine="692"/>
        <w:jc w:val="both"/>
        <w:rPr>
          <w:sz w:val="28"/>
          <w:szCs w:val="28"/>
        </w:rPr>
      </w:pPr>
    </w:p>
    <w:p w:rsidR="00F53EC2" w:rsidRDefault="00F53EC2">
      <w:pPr>
        <w:tabs>
          <w:tab w:val="left" w:pos="851"/>
        </w:tabs>
        <w:spacing w:after="0"/>
        <w:ind w:firstLine="692"/>
        <w:jc w:val="both"/>
        <w:rPr>
          <w:sz w:val="28"/>
          <w:szCs w:val="28"/>
        </w:rPr>
      </w:pPr>
    </w:p>
    <w:p w:rsidR="00F53EC2" w:rsidRDefault="00F53EC2">
      <w:pPr>
        <w:tabs>
          <w:tab w:val="left" w:pos="851"/>
        </w:tabs>
        <w:spacing w:after="0"/>
        <w:ind w:firstLine="692"/>
        <w:jc w:val="both"/>
      </w:pPr>
      <w:r>
        <w:rPr>
          <w:rFonts w:ascii="Times New Roman" w:hAnsi="Times New Roman" w:cs="Times New Roman"/>
          <w:sz w:val="28"/>
          <w:szCs w:val="28"/>
        </w:rPr>
        <w:t xml:space="preserve">Мы, </w:t>
      </w:r>
      <w:r>
        <w:rPr>
          <w:rFonts w:ascii="Times New Roman" w:hAnsi="Times New Roman" w:cs="Times New Roman"/>
          <w:b/>
          <w:bCs/>
          <w:sz w:val="28"/>
          <w:szCs w:val="28"/>
        </w:rPr>
        <w:t xml:space="preserve"> ____________ РФ </w:t>
      </w:r>
      <w:r>
        <w:rPr>
          <w:rFonts w:ascii="Times New Roman" w:hAnsi="Times New Roman" w:cs="Times New Roman"/>
          <w:sz w:val="28"/>
          <w:szCs w:val="28"/>
        </w:rPr>
        <w:t xml:space="preserve">____________</w:t>
      </w:r>
    </w:p>
    <w:p w:rsidR="00F53EC2" w:rsidRDefault="00F53EC2">
      <w:pPr>
        <w:spacing w:after="0"/>
        <w:ind w:firstLine="692"/>
        <w:jc w:val="both"/>
      </w:pPr>
      <w:r>
        <w:rPr>
          <w:rFonts w:ascii="Times New Roman" w:hAnsi="Times New Roman" w:cs="Times New Roman"/>
          <w:b/>
          <w:bCs/>
          <w:sz w:val="28"/>
          <w:szCs w:val="28"/>
        </w:rPr>
        <w:t xml:space="preserve"> ____________  РФ </w:t>
      </w:r>
      <w:r>
        <w:rPr>
          <w:rFonts w:ascii="Times New Roman" w:hAnsi="Times New Roman" w:cs="Times New Roman"/>
          <w:sz w:val="28"/>
          <w:szCs w:val="28"/>
        </w:rPr>
        <w:t xml:space="preserve">____________, </w:t>
      </w:r>
    </w:p>
    <w:p w:rsidR="00F53EC2" w:rsidRDefault="00F53EC2">
      <w:pPr>
        <w:spacing w:after="0"/>
        <w:ind w:firstLine="692"/>
        <w:jc w:val="both"/>
      </w:pPr>
      <w:r>
        <w:rPr>
          <w:rFonts w:ascii="Times New Roman" w:hAnsi="Times New Roman" w:cs="Times New Roman"/>
          <w:sz w:val="28"/>
          <w:szCs w:val="28"/>
        </w:rPr>
        <w:t>именуемые в дальнейшем «</w:t>
      </w:r>
      <w:r>
        <w:rPr>
          <w:rFonts w:ascii="Times New Roman" w:hAnsi="Times New Roman" w:cs="Times New Roman"/>
          <w:b/>
          <w:bCs/>
          <w:sz w:val="28"/>
          <w:szCs w:val="28"/>
        </w:rPr>
        <w:t>Продавцы</w:t>
      </w:r>
      <w:r>
        <w:rPr>
          <w:rFonts w:ascii="Times New Roman" w:hAnsi="Times New Roman" w:cs="Times New Roman"/>
          <w:sz w:val="28"/>
          <w:szCs w:val="28"/>
        </w:rPr>
        <w:t>», с одной стороны, и</w:t>
      </w:r>
    </w:p>
    <w:p w:rsidR="00F53EC2" w:rsidRDefault="00F53EC2">
      <w:pPr>
        <w:spacing w:after="0"/>
        <w:ind w:firstLine="692"/>
        <w:jc w:val="both"/>
      </w:pPr>
      <w:r>
        <w:rPr>
          <w:rFonts w:ascii="Times New Roman" w:hAnsi="Times New Roman" w:cs="Times New Roman"/>
          <w:b/>
          <w:bCs/>
          <w:sz w:val="28"/>
          <w:szCs w:val="28"/>
        </w:rPr>
        <w:t xml:space="preserve">____________  РФ </w:t>
      </w:r>
      <w:r>
        <w:rPr>
          <w:rFonts w:ascii="Times New Roman" w:hAnsi="Times New Roman" w:cs="Times New Roman"/>
          <w:sz w:val="28"/>
          <w:szCs w:val="28"/>
        </w:rPr>
        <w:t xml:space="preserve">____________</w:t>
      </w:r>
    </w:p>
    <w:p w:rsidR="00F53EC2" w:rsidRDefault="00F53EC2">
      <w:pPr>
        <w:spacing w:after="0"/>
        <w:ind w:firstLine="692"/>
        <w:jc w:val="both"/>
      </w:pPr>
      <w:r>
        <w:rPr>
          <w:rFonts w:ascii="Times New Roman" w:hAnsi="Times New Roman" w:cs="Times New Roman"/>
          <w:b/>
          <w:bCs/>
          <w:sz w:val="28"/>
          <w:szCs w:val="28"/>
        </w:rPr>
        <w:t xml:space="preserve">____________ РФ </w:t>
      </w:r>
      <w:r>
        <w:rPr>
          <w:rFonts w:ascii="Times New Roman" w:hAnsi="Times New Roman" w:cs="Times New Roman"/>
          <w:sz w:val="28"/>
          <w:szCs w:val="28"/>
        </w:rPr>
        <w:t xml:space="preserve">____________</w:t>
      </w:r>
    </w:p>
    <w:p w:rsidR="00F53EC2" w:rsidRDefault="00F53EC2">
      <w:pPr>
        <w:spacing w:after="0"/>
        <w:ind w:firstLine="692"/>
        <w:jc w:val="both"/>
      </w:pPr>
      <w:r>
        <w:rPr>
          <w:rFonts w:ascii="Times New Roman" w:hAnsi="Times New Roman" w:cs="Times New Roman"/>
          <w:sz w:val="28"/>
          <w:szCs w:val="28"/>
        </w:rPr>
        <w:t>именуемые в дальнейшем «</w:t>
      </w:r>
      <w:r>
        <w:rPr>
          <w:rFonts w:ascii="Times New Roman" w:hAnsi="Times New Roman" w:cs="Times New Roman"/>
          <w:b/>
          <w:sz w:val="28"/>
          <w:szCs w:val="28"/>
        </w:rPr>
        <w:t>Покупатели</w:t>
      </w:r>
      <w:r>
        <w:rPr>
          <w:rFonts w:ascii="Times New Roman" w:hAnsi="Times New Roman" w:cs="Times New Roman"/>
          <w:sz w:val="28"/>
          <w:szCs w:val="28"/>
        </w:rPr>
        <w:t>»,  с другой стороны, далее совместно именуемые «</w:t>
      </w:r>
      <w:r>
        <w:rPr>
          <w:rFonts w:ascii="Times New Roman" w:hAnsi="Times New Roman" w:cs="Times New Roman"/>
          <w:b/>
          <w:sz w:val="28"/>
          <w:szCs w:val="28"/>
        </w:rPr>
        <w:t>Стороны</w:t>
      </w:r>
      <w:r>
        <w:rPr>
          <w:rFonts w:ascii="Times New Roman" w:hAnsi="Times New Roman" w:cs="Times New Roman"/>
          <w:sz w:val="28"/>
          <w:szCs w:val="28"/>
        </w:rPr>
        <w:t>», а по отдельности «</w:t>
      </w:r>
      <w:r>
        <w:rPr>
          <w:rFonts w:ascii="Times New Roman" w:hAnsi="Times New Roman" w:cs="Times New Roman"/>
          <w:b/>
          <w:sz w:val="28"/>
          <w:szCs w:val="28"/>
        </w:rPr>
        <w:t>Сторона</w:t>
      </w:r>
      <w:r>
        <w:rPr>
          <w:rFonts w:ascii="Times New Roman" w:hAnsi="Times New Roman" w:cs="Times New Roman"/>
          <w:sz w:val="28"/>
          <w:szCs w:val="28"/>
        </w:rPr>
        <w:t>»,</w:t>
      </w:r>
    </w:p>
    <w:p w:rsidR="00F53EC2" w:rsidRDefault="00F53EC2">
      <w:pPr>
        <w:spacing w:after="0"/>
        <w:ind w:firstLine="692"/>
        <w:jc w:val="both"/>
      </w:pPr>
      <w:r>
        <w:rPr>
          <w:rFonts w:ascii="Times New Roman" w:hAnsi="Times New Roman" w:cs="Times New Roman"/>
          <w:sz w:val="28"/>
          <w:szCs w:val="28"/>
        </w:rPr>
        <w:t>заключили настоящий договор (далее по тексту - «</w:t>
      </w:r>
      <w:r>
        <w:rPr>
          <w:rFonts w:ascii="Times New Roman" w:hAnsi="Times New Roman" w:cs="Times New Roman"/>
          <w:b/>
          <w:sz w:val="28"/>
          <w:szCs w:val="28"/>
        </w:rPr>
        <w:t>Договор</w:t>
      </w:r>
      <w:r>
        <w:rPr>
          <w:rFonts w:ascii="Times New Roman" w:hAnsi="Times New Roman" w:cs="Times New Roman"/>
          <w:sz w:val="28"/>
          <w:szCs w:val="28"/>
        </w:rPr>
        <w:t>») о нижеследующем:</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center"/>
      </w:pPr>
      <w:r>
        <w:rPr>
          <w:rFonts w:ascii="Times New Roman" w:hAnsi="Times New Roman" w:cs="Times New Roman"/>
          <w:b/>
          <w:bCs/>
          <w:sz w:val="28"/>
          <w:szCs w:val="28"/>
        </w:rPr>
        <w:t>1. Предмет Договора</w:t>
      </w:r>
    </w:p>
    <w:p w:rsidR="00F53EC2" w:rsidRDefault="00F53EC2">
      <w:pPr>
        <w:spacing w:after="0"/>
        <w:ind w:firstLine="692"/>
        <w:jc w:val="both"/>
      </w:pPr>
      <w:r>
        <w:rPr>
          <w:rFonts w:ascii="Times New Roman" w:hAnsi="Times New Roman" w:cs="Times New Roman"/>
          <w:sz w:val="28"/>
          <w:szCs w:val="28"/>
        </w:rPr>
        <w:t xml:space="preserve">1.1. </w:t>
      </w:r>
      <w:r>
        <w:rPr>
          <w:rFonts w:ascii="Times New Roman" w:hAnsi="Times New Roman" w:cs="Times New Roman"/>
          <w:b/>
          <w:sz w:val="28"/>
          <w:szCs w:val="28"/>
        </w:rPr>
        <w:t>Продавцы</w:t>
      </w:r>
      <w:r>
        <w:rPr>
          <w:rFonts w:ascii="Times New Roman" w:hAnsi="Times New Roman" w:cs="Times New Roman"/>
          <w:sz w:val="28"/>
          <w:szCs w:val="28"/>
        </w:rPr>
        <w:t xml:space="preserve"> обязуются передать, а </w:t>
      </w:r>
      <w:r>
        <w:rPr>
          <w:rFonts w:ascii="Times New Roman" w:hAnsi="Times New Roman" w:cs="Times New Roman"/>
          <w:b/>
          <w:sz w:val="28"/>
          <w:szCs w:val="28"/>
        </w:rPr>
        <w:t>Покупатели</w:t>
      </w:r>
      <w:r>
        <w:rPr>
          <w:rFonts w:ascii="Times New Roman" w:hAnsi="Times New Roman" w:cs="Times New Roman"/>
          <w:sz w:val="28"/>
          <w:szCs w:val="28"/>
        </w:rPr>
        <w:t xml:space="preserve"> принять  в общую совместную  собственность и оплатить на условиях, указанных в настоящем Договоре следующее имущество -  </w:t>
      </w:r>
      <w:r>
        <w:rPr>
          <w:rFonts w:ascii="Times New Roman" w:hAnsi="Times New Roman" w:cs="Times New Roman"/>
          <w:b/>
          <w:bCs/>
          <w:sz w:val="28"/>
          <w:szCs w:val="28"/>
        </w:rPr>
        <w:t>КВАРТИРУ,</w:t>
      </w:r>
      <w:r>
        <w:rPr>
          <w:rFonts w:ascii="Times New Roman" w:hAnsi="Times New Roman" w:cs="Times New Roman"/>
          <w:sz w:val="28"/>
          <w:szCs w:val="28"/>
        </w:rPr>
        <w:t xml:space="preserve"> расположенную по адресу: ____________, состоящую из ____________ (_____) жилых комнат, общей площадью ____________ (____________) кв.м., жилой площадью ____________ (____________) кв.м., на ____________ (____________)</w:t>
      </w:r>
      <w:r>
        <w:rPr>
          <w:rFonts w:ascii="Times New Roman" w:hAnsi="Times New Roman" w:cs="Times New Roman"/>
          <w:b/>
          <w:bCs/>
          <w:sz w:val="28"/>
          <w:szCs w:val="28"/>
        </w:rPr>
        <w:t xml:space="preserve"> </w:t>
      </w:r>
      <w:r>
        <w:rPr>
          <w:rFonts w:ascii="Times New Roman" w:hAnsi="Times New Roman" w:cs="Times New Roman"/>
          <w:sz w:val="28"/>
          <w:szCs w:val="28"/>
        </w:rPr>
        <w:t>этаже,</w:t>
      </w:r>
      <w:r>
        <w:rPr>
          <w:rFonts w:ascii="Times New Roman" w:hAnsi="Times New Roman" w:cs="Times New Roman"/>
          <w:sz w:val="28"/>
          <w:szCs w:val="28"/>
        </w:rPr>
        <w:t xml:space="preserve"> ____________</w:t>
      </w:r>
      <w:r>
        <w:rPr>
          <w:rFonts w:ascii="Times New Roman" w:hAnsi="Times New Roman" w:cs="Times New Roman"/>
          <w:sz w:val="28"/>
          <w:szCs w:val="28"/>
        </w:rPr>
        <w:t xml:space="preserve"> (____________)</w:t>
      </w:r>
      <w:r>
        <w:rPr>
          <w:rFonts w:ascii="Times New Roman" w:hAnsi="Times New Roman" w:cs="Times New Roman"/>
          <w:b/>
          <w:bCs/>
          <w:sz w:val="28"/>
          <w:szCs w:val="28"/>
        </w:rPr>
        <w:t xml:space="preserve"> </w:t>
      </w:r>
      <w:r>
        <w:rPr>
          <w:rFonts w:ascii="Times New Roman" w:hAnsi="Times New Roman" w:cs="Times New Roman"/>
          <w:sz w:val="28"/>
          <w:szCs w:val="28"/>
        </w:rPr>
        <w:t xml:space="preserve">этажного жилого дома, кадастровый номер: ____________</w:t>
      </w:r>
      <w:r>
        <w:rPr>
          <w:rFonts w:ascii="Times New Roman" w:hAnsi="Times New Roman" w:cs="Times New Roman"/>
          <w:b/>
          <w:bCs/>
          <w:sz w:val="28"/>
          <w:szCs w:val="28"/>
        </w:rPr>
        <w:t>,</w:t>
      </w:r>
      <w:r>
        <w:rPr>
          <w:rFonts w:ascii="Times New Roman" w:hAnsi="Times New Roman" w:cs="Times New Roman"/>
          <w:sz w:val="28"/>
          <w:szCs w:val="28"/>
        </w:rPr>
        <w:t xml:space="preserve"> (далее по тексту  – «КВАРТИРА»).</w:t>
      </w:r>
    </w:p>
    <w:p w:rsidR="00F53EC2" w:rsidRDefault="00F53EC2">
      <w:pPr>
        <w:tabs>
          <w:tab w:val="left" w:pos="851"/>
        </w:tabs>
        <w:spacing w:after="0"/>
        <w:ind w:firstLine="692"/>
        <w:jc w:val="both"/>
      </w:pPr>
      <w:r>
        <w:rPr>
          <w:rFonts w:ascii="Times New Roman" w:hAnsi="Times New Roman" w:cs="Times New Roman"/>
          <w:sz w:val="28"/>
          <w:szCs w:val="28"/>
        </w:rPr>
        <w:t>1.2. Покупатели обязуются принять КВАРТИРУ и оплатить за нее определенную настоящим Договором денежную сумму (Цену).</w:t>
      </w:r>
    </w:p>
    <w:p w:rsidR="00F53EC2" w:rsidRDefault="00F53EC2">
      <w:pPr>
        <w:spacing w:after="0"/>
        <w:ind w:firstLine="692"/>
        <w:jc w:val="both"/>
      </w:pPr>
      <w:r>
        <w:rPr>
          <w:rFonts w:ascii="Times New Roman" w:hAnsi="Times New Roman" w:cs="Times New Roman"/>
          <w:sz w:val="28"/>
          <w:szCs w:val="28"/>
        </w:rPr>
        <w:t>1.3. Указанная КВАРТИРА принадлежит Продавцам на праве общей долевой собственности:</w:t>
      </w:r>
    </w:p>
    <w:p w:rsidR="00F53EC2" w:rsidRDefault="00F53EC2">
      <w:pPr>
        <w:spacing w:after="0"/>
        <w:ind w:firstLine="692"/>
        <w:jc w:val="both"/>
      </w:pPr>
      <w:r>
        <w:rPr>
          <w:rFonts w:ascii="Times New Roman" w:hAnsi="Times New Roman" w:cs="Times New Roman"/>
          <w:sz w:val="28"/>
          <w:szCs w:val="28"/>
        </w:rPr>
        <w:t xml:space="preserve">-1/3 доли в праве общей долевой собственности принадлежит </w:t>
      </w:r>
      <w:r>
        <w:rPr>
          <w:rFonts w:ascii="Times New Roman" w:hAnsi="Times New Roman" w:cs="Times New Roman"/>
          <w:b/>
          <w:bCs/>
          <w:sz w:val="28"/>
          <w:szCs w:val="28"/>
        </w:rPr>
        <w:t>гражданке __________________,</w:t>
      </w:r>
    </w:p>
    <w:p w:rsidR="00F53EC2" w:rsidRDefault="00F53EC2">
      <w:pPr>
        <w:spacing w:after="0"/>
        <w:ind w:firstLine="692"/>
        <w:jc w:val="both"/>
      </w:pPr>
      <w:r>
        <w:rPr>
          <w:rFonts w:ascii="Times New Roman" w:hAnsi="Times New Roman" w:cs="Times New Roman"/>
          <w:sz w:val="28"/>
          <w:szCs w:val="28"/>
        </w:rPr>
        <w:t xml:space="preserve">-1/3 доли в праве общей долевой собственности принадлежит  </w:t>
      </w:r>
      <w:r>
        <w:rPr>
          <w:rFonts w:ascii="Times New Roman" w:hAnsi="Times New Roman" w:cs="Times New Roman"/>
          <w:b/>
          <w:bCs/>
          <w:sz w:val="28"/>
          <w:szCs w:val="28"/>
        </w:rPr>
        <w:t>гражданке __________________,</w:t>
      </w:r>
    </w:p>
    <w:p w:rsidR="00F53EC2" w:rsidRDefault="00F53EC2">
      <w:pPr>
        <w:spacing w:after="0"/>
        <w:ind w:firstLine="692"/>
        <w:jc w:val="both"/>
      </w:pPr>
      <w:r>
        <w:rPr>
          <w:rFonts w:ascii="Times New Roman" w:hAnsi="Times New Roman" w:cs="Times New Roman"/>
          <w:sz w:val="28"/>
          <w:szCs w:val="28"/>
        </w:rPr>
        <w:t xml:space="preserve">-1/3 доли в праве общей долевой собственности принадлежит </w:t>
      </w:r>
      <w:r>
        <w:rPr>
          <w:rFonts w:ascii="Times New Roman" w:hAnsi="Times New Roman" w:cs="Times New Roman"/>
          <w:b/>
          <w:bCs/>
          <w:sz w:val="28"/>
          <w:szCs w:val="28"/>
        </w:rPr>
        <w:t>гражданину __________________</w:t>
      </w:r>
    </w:p>
    <w:p w:rsidR="00F53EC2" w:rsidRDefault="00F53EC2">
      <w:pPr>
        <w:spacing w:after="0"/>
        <w:ind w:firstLine="692"/>
        <w:jc w:val="both"/>
      </w:pPr>
      <w:r>
        <w:rPr>
          <w:rFonts w:ascii="Times New Roman" w:hAnsi="Times New Roman" w:cs="Times New Roman"/>
          <w:sz w:val="28"/>
          <w:szCs w:val="28"/>
        </w:rPr>
        <w:t xml:space="preserve">на основании: Договора купли-продажи жилого помещения от  __________, что подтверждается Свидетельством о государственной регистрации права от «___» _______ ______ года, выданным  Главным управлением Федеральной регистрационной службы по Московской области, о чем в Едином </w:t>
      </w:r>
      <w:r>
        <w:rPr>
          <w:rFonts w:ascii="Times New Roman" w:hAnsi="Times New Roman" w:cs="Times New Roman"/>
          <w:sz w:val="28"/>
          <w:szCs w:val="28"/>
        </w:rPr>
        <w:lastRenderedPageBreak/>
        <w:t>государственном реестре прав на недвижимое имущество и сделок с ним «___» _________ ______ года сделана запись о регистрации               № ________, бланк ______ № _______.</w:t>
      </w:r>
    </w:p>
    <w:p w:rsidR="00F53EC2" w:rsidRDefault="00F53EC2">
      <w:pPr>
        <w:spacing w:after="0"/>
        <w:ind w:firstLine="692"/>
        <w:jc w:val="both"/>
      </w:pPr>
      <w:r>
        <w:rPr>
          <w:rFonts w:ascii="Times New Roman" w:hAnsi="Times New Roman" w:cs="Times New Roman"/>
          <w:sz w:val="28"/>
          <w:szCs w:val="28"/>
        </w:rPr>
        <w:t xml:space="preserve">1.4. Стороны оценивают указанную Квартиру в ____________ (____________) рублей. Квартира продается за ____________ (____________) рублей. Сторонам известно, что соглашение о Цене является существенным условием настоящего Договора.</w:t>
      </w:r>
    </w:p>
    <w:p w:rsidR="00F53EC2" w:rsidRDefault="00F53EC2">
      <w:pPr>
        <w:pStyle w:val="210"/>
        <w:spacing w:line="276" w:lineRule="auto"/>
        <w:ind w:firstLine="692"/>
      </w:pPr>
      <w:r>
        <w:rPr>
          <w:sz w:val="28"/>
          <w:szCs w:val="28"/>
        </w:rPr>
        <w:t xml:space="preserve">1.5. В соответствии с Федеральным законом от 16.07.1998 № 102-ФЗ «Об ипотеке (залоге недвижимости)» с момента государственной регистрации перехода права собственности на КВАРТИРУ   к Покупателям , а также  государственной регистрации  ипотеки КВАРТИРЫ в Едином государственном реестре прав на недвижимое имущество и сделок с ним (далее – «ЕГРН») в пользу АО  «БАНК ДОМ.РФ», являющимся кредитной организацией по законодательству Российской Федерации (Генеральная лицензия Банка России на осуществление банковских операций № 2312       от 19 декабря 2018), адрес местонахождения:  125009, г. Москва,                  ул. Воздвиженка, д. 10, ОГРН 1037739527077, ИНН 7725038124 ( далее – </w:t>
      </w:r>
      <w:r>
        <w:rPr>
          <w:b/>
          <w:sz w:val="28"/>
          <w:szCs w:val="28"/>
        </w:rPr>
        <w:t>Банк, Кредитор</w:t>
      </w:r>
      <w:r>
        <w:rPr>
          <w:sz w:val="28"/>
          <w:szCs w:val="28"/>
        </w:rPr>
        <w:t xml:space="preserve">), в соответствии с Кредитным договором                              № _____от _________, заключенным в городе Москве между Покупателями и </w:t>
      </w:r>
      <w:r>
        <w:rPr>
          <w:b/>
          <w:sz w:val="28"/>
          <w:szCs w:val="28"/>
        </w:rPr>
        <w:t xml:space="preserve">Кредитором </w:t>
      </w:r>
      <w:r>
        <w:rPr>
          <w:sz w:val="28"/>
          <w:szCs w:val="28"/>
        </w:rPr>
        <w:t xml:space="preserve">(далее – </w:t>
      </w:r>
      <w:r>
        <w:rPr>
          <w:b/>
          <w:sz w:val="28"/>
          <w:szCs w:val="28"/>
        </w:rPr>
        <w:t>Кредитный договор</w:t>
      </w:r>
      <w:r>
        <w:rPr>
          <w:sz w:val="28"/>
          <w:szCs w:val="28"/>
        </w:rPr>
        <w:t xml:space="preserve">), </w:t>
      </w:r>
      <w:r>
        <w:rPr>
          <w:b/>
          <w:sz w:val="28"/>
          <w:szCs w:val="28"/>
        </w:rPr>
        <w:t xml:space="preserve"> </w:t>
      </w:r>
      <w:r>
        <w:rPr>
          <w:sz w:val="28"/>
          <w:szCs w:val="28"/>
        </w:rPr>
        <w:t xml:space="preserve"> КВАРТИРА находится в залоге у </w:t>
      </w:r>
      <w:r>
        <w:rPr>
          <w:b/>
          <w:sz w:val="28"/>
          <w:szCs w:val="28"/>
        </w:rPr>
        <w:t>Кредитора</w:t>
      </w:r>
      <w:r>
        <w:rPr>
          <w:sz w:val="28"/>
          <w:szCs w:val="28"/>
        </w:rPr>
        <w:t xml:space="preserve"> до полного исполнения обязательств по </w:t>
      </w:r>
      <w:r>
        <w:rPr>
          <w:b/>
          <w:sz w:val="28"/>
          <w:szCs w:val="28"/>
        </w:rPr>
        <w:t xml:space="preserve">Кредитному договору. </w:t>
      </w:r>
      <w:r>
        <w:rPr>
          <w:sz w:val="28"/>
          <w:szCs w:val="28"/>
        </w:rPr>
        <w:t>Покупатели  обязуются обратиться в орган, осуществляющий государственную регистрацию прав на недвижимое имущество и сделок с ним (далее - «Регистрирующий орган»), с заявлением о государственной регистрации ипотеки КВАРТИРЫ в пользу АО «БАНК ДОМ.РФ» .</w:t>
      </w:r>
    </w:p>
    <w:p w:rsidR="00F53EC2" w:rsidRDefault="00F53EC2">
      <w:pPr>
        <w:spacing w:after="0"/>
        <w:ind w:firstLine="692"/>
        <w:jc w:val="both"/>
      </w:pPr>
      <w:r>
        <w:rPr>
          <w:rFonts w:ascii="Times New Roman" w:hAnsi="Times New Roman" w:cs="Times New Roman"/>
          <w:sz w:val="28"/>
          <w:szCs w:val="28"/>
        </w:rPr>
        <w:t xml:space="preserve">Право залога АО «БАНК ДОМ.РФ» в отношении КВАРТИРЫ , а также право на получение исполнения по </w:t>
      </w:r>
      <w:r>
        <w:rPr>
          <w:rFonts w:ascii="Times New Roman" w:hAnsi="Times New Roman" w:cs="Times New Roman"/>
          <w:b/>
          <w:sz w:val="28"/>
          <w:szCs w:val="28"/>
        </w:rPr>
        <w:t>Кредитному договору</w:t>
      </w:r>
      <w:r>
        <w:rPr>
          <w:rFonts w:ascii="Times New Roman" w:hAnsi="Times New Roman" w:cs="Times New Roman"/>
          <w:sz w:val="28"/>
          <w:szCs w:val="28"/>
        </w:rPr>
        <w:t xml:space="preserve"> удостоверяются закладной, подаваемой в Регистрирующий орган одновременно с Договором.</w:t>
      </w:r>
    </w:p>
    <w:p w:rsidR="00F53EC2" w:rsidRDefault="00F53EC2">
      <w:pPr>
        <w:spacing w:after="0"/>
        <w:ind w:firstLine="692"/>
        <w:jc w:val="both"/>
      </w:pPr>
      <w:r>
        <w:rPr>
          <w:rFonts w:ascii="Times New Roman" w:hAnsi="Times New Roman" w:cs="Times New Roman"/>
          <w:sz w:val="28"/>
          <w:szCs w:val="28"/>
        </w:rPr>
        <w:t>1.6.  Стороны обязуются осуществить все необходимые действия для осуществления перехода права собственности на КВАРТИРУ к Покупателям.</w:t>
      </w:r>
    </w:p>
    <w:p w:rsidR="00F53EC2" w:rsidRDefault="00F53EC2">
      <w:pPr>
        <w:spacing w:after="0"/>
        <w:ind w:firstLine="692"/>
        <w:jc w:val="both"/>
      </w:pPr>
      <w:r>
        <w:rPr>
          <w:rFonts w:ascii="Times New Roman" w:hAnsi="Times New Roman" w:cs="Times New Roman"/>
          <w:sz w:val="28"/>
          <w:szCs w:val="28"/>
        </w:rPr>
        <w:t>1.7.  Продавцы</w:t>
      </w:r>
      <w:r>
        <w:rPr>
          <w:rFonts w:ascii="Times New Roman" w:hAnsi="Times New Roman" w:cs="Times New Roman"/>
          <w:b/>
          <w:bCs/>
          <w:sz w:val="28"/>
          <w:szCs w:val="28"/>
        </w:rPr>
        <w:t xml:space="preserve"> </w:t>
      </w:r>
      <w:r>
        <w:rPr>
          <w:rFonts w:ascii="Times New Roman" w:hAnsi="Times New Roman" w:cs="Times New Roman"/>
          <w:sz w:val="28"/>
          <w:szCs w:val="28"/>
        </w:rPr>
        <w:t>гарантируют, что до заключения Договора КВАРТИРА  никому не отчуждена, в споре, аренде, под запрещением (арестом) не состоит, предметом долга не является, рентой, залогом и другими правами не обременена, нет заключенных договоров найма и пользования в любой форме.</w:t>
      </w:r>
    </w:p>
    <w:p w:rsidR="00F53EC2" w:rsidRDefault="00F53EC2">
      <w:pPr>
        <w:spacing w:after="0"/>
        <w:ind w:firstLine="692"/>
        <w:jc w:val="both"/>
      </w:pPr>
      <w:r>
        <w:rPr>
          <w:rFonts w:ascii="Times New Roman" w:hAnsi="Times New Roman" w:cs="Times New Roman"/>
          <w:sz w:val="28"/>
          <w:szCs w:val="28"/>
        </w:rPr>
        <w:t>1.8. На момент заключения Договора  КВАРТИРА не обременена задолженностями по квартирной плате, коммунальным  платежам, включая, в том числе: электроэнергию, газ, водоснабжение, по иным платежам за техническое обслуживание КВАРТИРЫ. Если задолженность, образовавшаяся до передачи КВАРТИРЫ  Покупателям, будет обнаружена, Продавцы обязуются компенсировать расходы Покупателей по погашению указанных задолженностей в течение 7 (Семи) календарных дней с момента предъявления требований и  платежных документов.</w:t>
      </w:r>
    </w:p>
    <w:p w:rsidR="00F53EC2" w:rsidRDefault="00F53EC2">
      <w:pPr>
        <w:spacing w:after="0"/>
        <w:ind w:firstLine="692"/>
        <w:jc w:val="both"/>
      </w:pPr>
      <w:r>
        <w:rPr>
          <w:rFonts w:ascii="Times New Roman" w:hAnsi="Times New Roman" w:cs="Times New Roman"/>
          <w:sz w:val="28"/>
          <w:szCs w:val="28"/>
        </w:rPr>
        <w:t>1.9.  Продавцы довели до сведения Покупателей, а Покупатели приняли к сведению, что лиц, заключенных под стражу, лиц, призванных на действительную срочную военную службу; временно выехавших по условиям и характеру работы, в том числе , в связи с выездом в загранкомандировку, на учебу, либо отсутствующих в связи с выполнением обязанностей опекуна (попечителя) в вышеуказанной КВАРТИРЕ не имеется, дом реконструкции и сносу в настоящее время не подлежит. Продавцы</w:t>
      </w:r>
      <w:r>
        <w:rPr>
          <w:rFonts w:ascii="Times New Roman" w:hAnsi="Times New Roman" w:cs="Times New Roman"/>
          <w:b/>
          <w:bCs/>
          <w:sz w:val="28"/>
          <w:szCs w:val="28"/>
        </w:rPr>
        <w:t xml:space="preserve"> </w:t>
      </w:r>
      <w:r>
        <w:rPr>
          <w:rFonts w:ascii="Times New Roman" w:hAnsi="Times New Roman" w:cs="Times New Roman"/>
          <w:sz w:val="28"/>
          <w:szCs w:val="28"/>
        </w:rPr>
        <w:t>несут ответственность за достоверность указанных в настоящем пункте Договора сведений.</w:t>
      </w:r>
    </w:p>
    <w:p w:rsidR="00F53EC2" w:rsidRDefault="00F53EC2">
      <w:pPr>
        <w:spacing w:after="0"/>
        <w:ind w:firstLine="692"/>
        <w:jc w:val="both"/>
      </w:pPr>
      <w:r>
        <w:rPr>
          <w:rFonts w:ascii="Times New Roman" w:hAnsi="Times New Roman" w:cs="Times New Roman"/>
          <w:sz w:val="28"/>
          <w:szCs w:val="28"/>
        </w:rPr>
        <w:t xml:space="preserve">1.10.  На момент заключения Договора в </w:t>
      </w:r>
      <w:r>
        <w:rPr>
          <w:rFonts w:ascii="Times New Roman" w:hAnsi="Times New Roman" w:cs="Times New Roman"/>
          <w:bCs/>
          <w:sz w:val="28"/>
          <w:szCs w:val="28"/>
        </w:rPr>
        <w:t>КВАРТИРЕ</w:t>
      </w:r>
      <w:r>
        <w:rPr>
          <w:rFonts w:ascii="Times New Roman" w:hAnsi="Times New Roman" w:cs="Times New Roman"/>
          <w:sz w:val="28"/>
          <w:szCs w:val="28"/>
        </w:rPr>
        <w:t xml:space="preserve"> никто не зарегистрирован и не проживает.</w:t>
      </w:r>
    </w:p>
    <w:p w:rsidR="00F53EC2" w:rsidRDefault="00F53EC2">
      <w:pPr>
        <w:spacing w:after="0"/>
        <w:ind w:firstLine="692"/>
        <w:jc w:val="both"/>
        <w:rPr>
          <w:rFonts w:ascii="Times New Roman" w:hAnsi="Times New Roman" w:cs="Times New Roman"/>
          <w:sz w:val="28"/>
          <w:szCs w:val="28"/>
        </w:rPr>
      </w:pPr>
    </w:p>
    <w:p w:rsidR="00F53EC2" w:rsidRDefault="00F53EC2">
      <w:pPr>
        <w:spacing w:after="0"/>
        <w:ind w:firstLine="692"/>
        <w:jc w:val="center"/>
      </w:pPr>
      <w:r>
        <w:rPr>
          <w:rFonts w:ascii="Times New Roman" w:hAnsi="Times New Roman" w:cs="Times New Roman"/>
          <w:b/>
          <w:bCs/>
          <w:sz w:val="28"/>
          <w:szCs w:val="28"/>
        </w:rPr>
        <w:t>2.  Порядок оплаты Цены КВАРТИРЫ</w:t>
      </w:r>
    </w:p>
    <w:p w:rsidR="00F53EC2" w:rsidRDefault="00F53EC2">
      <w:pPr>
        <w:spacing w:after="0"/>
        <w:ind w:firstLine="692"/>
        <w:jc w:val="both"/>
      </w:pPr>
      <w:r>
        <w:rPr>
          <w:rFonts w:ascii="Times New Roman" w:hAnsi="Times New Roman" w:cs="Times New Roman"/>
          <w:sz w:val="28"/>
          <w:szCs w:val="28"/>
        </w:rPr>
        <w:t>2.1. Покупатели оплачивают Цену КВАРТИРЫ Продавцам не позднее 3 (трех) рабочих дней с даты регистрации перехода права собственности на КВАРТИРУ к Покупателям и ипотеки КВАРТИРЫ в пользу АО «БАНК ДОМ.РФ».</w:t>
      </w:r>
    </w:p>
    <w:p w:rsidR="00F53EC2" w:rsidRDefault="00F53EC2">
      <w:pPr>
        <w:spacing w:after="0"/>
        <w:ind w:firstLine="692"/>
        <w:jc w:val="both"/>
      </w:pPr>
      <w:r>
        <w:rPr>
          <w:rFonts w:ascii="Times New Roman" w:hAnsi="Times New Roman" w:cs="Times New Roman"/>
          <w:sz w:val="28"/>
          <w:szCs w:val="28"/>
        </w:rPr>
        <w:t>Передача денежных средств Продавцам в счет оплаты Цены  КВАРТИРЫ определена в следующем порядке:</w:t>
      </w:r>
    </w:p>
    <w:p w:rsidR="00F02C09" w:rsidRDefault="00F53EC2">
      <w:pPr>
        <w:spacing w:after="0"/>
        <w:ind w:firstLine="692"/>
        <w:jc w:val="both"/>
        <w:rPr>
          <w:rFonts w:ascii="Times New Roman" w:hAnsi="Times New Roman" w:cs="Times New Roman"/>
          <w:sz w:val="28"/>
          <w:szCs w:val="28"/>
          <w:shd w:val="clear" w:color="auto" w:fill="FFFF00"/>
        </w:rPr>
      </w:pPr>
      <w:r>
        <w:rPr>
          <w:rFonts w:ascii="Times New Roman" w:hAnsi="Times New Roman" w:cs="Times New Roman"/>
          <w:sz w:val="28"/>
          <w:szCs w:val="28"/>
        </w:rPr>
        <w:t xml:space="preserve">- </w:t>
      </w:r>
      <w:r>
        <w:rPr>
          <w:rFonts w:ascii="Times New Roman" w:hAnsi="Times New Roman" w:cs="Times New Roman"/>
          <w:sz w:val="28"/>
          <w:szCs w:val="28"/>
          <w:shd w:val="clear" w:color="auto" w:fill="FFFF00"/>
        </w:rPr>
        <w:t xml:space="preserve">денежная сумма в размере ________ (_________) рубля 00 копеек </w:t>
      </w:r>
      <w:r w:rsidR="00F02C09" w:rsidRPr="00F02C09">
        <w:rPr>
          <w:rFonts w:ascii="Times New Roman" w:hAnsi="Times New Roman" w:cs="Times New Roman"/>
          <w:sz w:val="28"/>
          <w:szCs w:val="28"/>
          <w:shd w:val="clear" w:color="auto" w:fill="FFFF00"/>
        </w:rPr>
        <w:t xml:space="preserve">будет произведена за счет средств бюджета Московской области в рамках реализации II этапа подпрограммы «Социальная ипотека» государственной программы Московской области «Жилище» на 2023-2033 годы, утвержденной постановлением Правительства Московской области от 04.10.2022 № 1072/35 «О досрочном прекращении реализации государственной программы Московской области «Жилище» на 2017-2027 годы и утверждении государственной программы Московской области «Жилище» на 2023-2033 годы», предоставленной ____________ в виде жилищной субсидии на основании Свидетельства о праве на получение жилищной субсидии серия ___ № ___/20__, дата выдачи ___.___.20__ (далее - Жилищная субсидия) и уплачивается в течение 3 (трех) рабочих дней со дня поступления Жилищной субсидии на счет № ___________, открытый на имя ____________ и предоставления Кредитору документов, подтверждающих регистрацию перехода права собственности в Управлении Федеральной службы государственной регистрации, кадастра и картографии по Московской области от Продавца к Покупателю путем безналичного перечисления денежных средств на счет Продавца ____________ № 00000000000000 с банковского счета ____________.</w:t>
      </w:r>
    </w:p>
    <w:p w:rsidR="00F53EC2" w:rsidRDefault="00F53EC2">
      <w:pPr>
        <w:spacing w:after="0"/>
        <w:ind w:firstLine="692"/>
        <w:jc w:val="both"/>
      </w:pPr>
      <w:r>
        <w:rPr>
          <w:rFonts w:ascii="Times New Roman" w:hAnsi="Times New Roman" w:cs="Times New Roman"/>
          <w:sz w:val="28"/>
          <w:szCs w:val="28"/>
        </w:rPr>
        <w:t xml:space="preserve">- денежная сумма в размере ____________ (____________) рубля 00 копеек оплачивается за счет кредитных средств, по </w:t>
      </w:r>
      <w:r>
        <w:rPr>
          <w:rFonts w:ascii="Times New Roman" w:hAnsi="Times New Roman" w:cs="Times New Roman"/>
          <w:b/>
          <w:sz w:val="28"/>
          <w:szCs w:val="28"/>
        </w:rPr>
        <w:t>Кредитному договору</w:t>
      </w:r>
      <w:r>
        <w:rPr>
          <w:rFonts w:ascii="Times New Roman" w:hAnsi="Times New Roman" w:cs="Times New Roman"/>
          <w:sz w:val="28"/>
          <w:szCs w:val="28"/>
        </w:rPr>
        <w:t xml:space="preserve">, заключенному в городе Москве между Покупателями и  </w:t>
      </w:r>
      <w:r>
        <w:rPr>
          <w:rFonts w:ascii="Times New Roman" w:hAnsi="Times New Roman" w:cs="Times New Roman"/>
          <w:b/>
          <w:sz w:val="28"/>
          <w:szCs w:val="28"/>
        </w:rPr>
        <w:t>Кредитором</w:t>
      </w:r>
      <w:r>
        <w:rPr>
          <w:rFonts w:ascii="Times New Roman" w:hAnsi="Times New Roman" w:cs="Times New Roman"/>
          <w:sz w:val="28"/>
          <w:szCs w:val="28"/>
        </w:rPr>
        <w:t xml:space="preserve">, путем перечисления с банковского счета № _______, открытого на имя ____________ в АО «БАНК ДОМ.РФ», посредством перевода на банковский счет, открытый на имя ____________ № в ПАО «СБЕРБАНК РОССИИ»: БИК Банка: 044525225, К/С: 30101810400000000225, ИНН: 7707083893, КПП:773643002.</w:t>
      </w:r>
    </w:p>
    <w:p w:rsidR="00F53EC2" w:rsidRDefault="00F53EC2">
      <w:pPr>
        <w:spacing w:after="0"/>
        <w:ind w:firstLine="692"/>
        <w:jc w:val="both"/>
      </w:pPr>
      <w:r>
        <w:rPr>
          <w:rFonts w:ascii="Times New Roman" w:hAnsi="Times New Roman" w:cs="Times New Roman"/>
          <w:sz w:val="28"/>
          <w:szCs w:val="28"/>
        </w:rPr>
        <w:t xml:space="preserve">- денежная сумма в размере ____________ (____________) рублей  00 копеек оплачивается за счет собственных средств Покупателей путем перечисления с банковского счета № _______, открытого на имя ____________ в АО «БАНК ДОМ.РФ» посредством перевода на банковский счет, открытый на имя ____________ № в ПАО «СБЕРБАНК РОССИИ»: БИК Банка: 044525225, К/С: 30101810400000000225, ИНН: 7707083893, КПП:773643002.</w:t>
      </w:r>
    </w:p>
    <w:p w:rsidR="00F53EC2" w:rsidRDefault="00F53EC2">
      <w:pPr>
        <w:spacing w:after="0"/>
        <w:ind w:firstLine="692"/>
        <w:jc w:val="both"/>
      </w:pPr>
      <w:r>
        <w:rPr>
          <w:rFonts w:ascii="Times New Roman" w:hAnsi="Times New Roman" w:cs="Times New Roman"/>
          <w:sz w:val="28"/>
          <w:szCs w:val="28"/>
        </w:rPr>
        <w:t xml:space="preserve">Оплата за счет Кредитных и собственных средств Покупателей в размере ____________ (____________) рублей 00 копеек производится в безналичном порядке в форме расчетов по открытому безотзывному аккредитиву, открываемому Покупателями не позднее даты подписания Договора на следующих условиях: </w:t>
      </w:r>
    </w:p>
    <w:p w:rsidR="00F53EC2" w:rsidRDefault="00F53EC2">
      <w:pPr>
        <w:tabs>
          <w:tab w:val="left" w:pos="851"/>
        </w:tabs>
        <w:spacing w:after="0"/>
        <w:ind w:firstLine="692"/>
        <w:jc w:val="both"/>
      </w:pPr>
      <w:r>
        <w:rPr>
          <w:rFonts w:ascii="Times New Roman" w:hAnsi="Times New Roman" w:cs="Times New Roman"/>
          <w:sz w:val="28"/>
          <w:szCs w:val="28"/>
        </w:rPr>
        <w:t xml:space="preserve">- Плательщик по аккредитиву: ____________</w:t>
      </w:r>
    </w:p>
    <w:p w:rsidR="00F53EC2" w:rsidRDefault="00F53EC2">
      <w:pPr>
        <w:tabs>
          <w:tab w:val="left" w:pos="851"/>
        </w:tabs>
        <w:spacing w:after="0"/>
        <w:ind w:firstLine="692"/>
        <w:jc w:val="both"/>
      </w:pPr>
      <w:r>
        <w:rPr>
          <w:rFonts w:ascii="Times New Roman" w:hAnsi="Times New Roman" w:cs="Times New Roman"/>
          <w:sz w:val="28"/>
          <w:szCs w:val="28"/>
        </w:rPr>
        <w:t xml:space="preserve">- Получатель средств  по аккредитиву: ____________</w:t>
      </w:r>
    </w:p>
    <w:p w:rsidR="00F53EC2" w:rsidRDefault="00F53EC2">
      <w:pPr>
        <w:tabs>
          <w:tab w:val="left" w:pos="851"/>
        </w:tabs>
        <w:spacing w:after="0"/>
        <w:ind w:firstLine="692"/>
        <w:jc w:val="both"/>
      </w:pPr>
      <w:r>
        <w:rPr>
          <w:rFonts w:ascii="Times New Roman" w:hAnsi="Times New Roman" w:cs="Times New Roman"/>
          <w:sz w:val="28"/>
          <w:szCs w:val="28"/>
        </w:rPr>
        <w:t>- Банк-эмитент по аккредитиву: Московский банк АО «БАНК ДОМ.РФ»</w:t>
      </w:r>
    </w:p>
    <w:p w:rsidR="00F53EC2" w:rsidRDefault="00F53EC2">
      <w:pPr>
        <w:tabs>
          <w:tab w:val="left" w:pos="851"/>
        </w:tabs>
        <w:spacing w:after="0"/>
        <w:ind w:firstLine="692"/>
        <w:jc w:val="both"/>
      </w:pPr>
      <w:r>
        <w:rPr>
          <w:rFonts w:ascii="Times New Roman" w:hAnsi="Times New Roman" w:cs="Times New Roman"/>
          <w:sz w:val="28"/>
          <w:szCs w:val="28"/>
        </w:rPr>
        <w:t>- Исполняющий банк по аккредитиву: Московский банк ПАО Сбербанк</w:t>
      </w:r>
    </w:p>
    <w:p w:rsidR="00F53EC2" w:rsidRDefault="00F53EC2">
      <w:pPr>
        <w:tabs>
          <w:tab w:val="left" w:pos="851"/>
        </w:tabs>
        <w:spacing w:after="0"/>
        <w:ind w:firstLine="692"/>
        <w:jc w:val="both"/>
      </w:pPr>
      <w:r>
        <w:rPr>
          <w:rFonts w:ascii="Times New Roman" w:hAnsi="Times New Roman" w:cs="Times New Roman"/>
          <w:sz w:val="28"/>
          <w:szCs w:val="28"/>
        </w:rPr>
        <w:t>- Сумма, на которую выставляется аккредитив: ______ (________) рублей 00 копеек без НДС</w:t>
      </w:r>
    </w:p>
    <w:p w:rsidR="00F53EC2" w:rsidRDefault="00F53EC2">
      <w:pPr>
        <w:tabs>
          <w:tab w:val="left" w:pos="851"/>
        </w:tabs>
        <w:spacing w:after="0"/>
        <w:ind w:firstLine="692"/>
        <w:jc w:val="both"/>
      </w:pPr>
      <w:r>
        <w:rPr>
          <w:rFonts w:ascii="Times New Roman" w:hAnsi="Times New Roman" w:cs="Times New Roman"/>
          <w:sz w:val="28"/>
          <w:szCs w:val="28"/>
        </w:rPr>
        <w:t>- Вид аккредитива : покрытый (депонированный ) безотзывный</w:t>
      </w:r>
    </w:p>
    <w:p w:rsidR="00F53EC2" w:rsidRDefault="00F53EC2">
      <w:pPr>
        <w:tabs>
          <w:tab w:val="left" w:pos="851"/>
        </w:tabs>
        <w:spacing w:after="0"/>
        <w:ind w:firstLine="692"/>
        <w:jc w:val="both"/>
      </w:pPr>
      <w:r>
        <w:rPr>
          <w:rFonts w:ascii="Times New Roman" w:hAnsi="Times New Roman" w:cs="Times New Roman"/>
          <w:sz w:val="28"/>
          <w:szCs w:val="28"/>
        </w:rPr>
        <w:t>- Срок действия аккредитива: 60 (шестьдесят) календарных дней с  даты открытия аккредитива.</w:t>
      </w:r>
    </w:p>
    <w:p w:rsidR="00F53EC2" w:rsidRDefault="00F53EC2">
      <w:pPr>
        <w:tabs>
          <w:tab w:val="left" w:pos="851"/>
        </w:tabs>
        <w:spacing w:after="0"/>
        <w:ind w:firstLine="692"/>
        <w:jc w:val="both"/>
      </w:pPr>
      <w:r>
        <w:rPr>
          <w:rFonts w:ascii="Times New Roman" w:hAnsi="Times New Roman" w:cs="Times New Roman"/>
          <w:sz w:val="28"/>
          <w:szCs w:val="28"/>
        </w:rPr>
        <w:t xml:space="preserve">Для получения ____________ денежных средств по аккредитиву </w:t>
      </w:r>
      <w:r>
        <w:rPr>
          <w:rFonts w:ascii="Times New Roman" w:hAnsi="Times New Roman" w:cs="Times New Roman"/>
          <w:b/>
          <w:bCs/>
          <w:sz w:val="28"/>
          <w:szCs w:val="28"/>
        </w:rPr>
        <w:t xml:space="preserve">Стороны, </w:t>
      </w:r>
      <w:r>
        <w:rPr>
          <w:rFonts w:ascii="Times New Roman" w:hAnsi="Times New Roman" w:cs="Times New Roman"/>
          <w:sz w:val="28"/>
          <w:szCs w:val="28"/>
        </w:rPr>
        <w:t>в течение срока действия аккредитива, в Московский банк АО «БАНК ДОМ.РФ» предоставляют следующие документы:</w:t>
      </w:r>
    </w:p>
    <w:p w:rsidR="00F53EC2" w:rsidRDefault="00F53EC2">
      <w:pPr>
        <w:spacing w:after="0"/>
        <w:ind w:firstLine="692"/>
        <w:jc w:val="both"/>
      </w:pPr>
      <w:r>
        <w:rPr>
          <w:rFonts w:ascii="Times New Roman" w:hAnsi="Times New Roman" w:cs="Times New Roman"/>
          <w:sz w:val="28"/>
          <w:szCs w:val="28"/>
        </w:rPr>
        <w:t xml:space="preserve">а) оригинал Договора с отметкой о государственной регистрации права собственности на КВАРТИРУ на имя Покупателей, а также государственной регистрации  залога (ипотеки) КВАРТИРЫ  в пользу </w:t>
      </w:r>
      <w:r>
        <w:rPr>
          <w:rFonts w:ascii="Times New Roman" w:hAnsi="Times New Roman" w:cs="Times New Roman"/>
          <w:b/>
          <w:sz w:val="28"/>
          <w:szCs w:val="28"/>
        </w:rPr>
        <w:t>Кредитора</w:t>
      </w: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 xml:space="preserve">б) оригинал выписки из ЕГРН на КВАРТИРУ, согласно которой собственниками КВАРТИРЫ являются Покупатели, КВАРТИРА   обременена ипотекой в пользу </w:t>
      </w:r>
      <w:r>
        <w:rPr>
          <w:rFonts w:ascii="Times New Roman" w:hAnsi="Times New Roman" w:cs="Times New Roman"/>
          <w:b/>
          <w:sz w:val="28"/>
          <w:szCs w:val="28"/>
        </w:rPr>
        <w:t>Кредитора</w:t>
      </w:r>
      <w:r>
        <w:rPr>
          <w:rFonts w:ascii="Times New Roman" w:hAnsi="Times New Roman" w:cs="Times New Roman"/>
          <w:bCs/>
          <w:sz w:val="28"/>
          <w:szCs w:val="28"/>
        </w:rPr>
        <w:t>,</w:t>
      </w:r>
      <w:r>
        <w:rPr>
          <w:rFonts w:ascii="Times New Roman" w:hAnsi="Times New Roman" w:cs="Times New Roman"/>
          <w:sz w:val="28"/>
          <w:szCs w:val="28"/>
        </w:rPr>
        <w:t xml:space="preserve"> а также отсутствуют иные ограничения (обременения) права собственности на КВАРТИРУ и сведения о наличии решения об изъятии объекта недвижимости для государственных и муниципальных нужд или об осуществлении государственной регистрации прав без необходимого в силу закона согласия третьего лица, органа, выданной не ранее даты государственной регистрации перехода права собственности на Недвижимое имущество к Покупателю.</w:t>
      </w:r>
    </w:p>
    <w:p w:rsidR="00F53EC2" w:rsidRDefault="00F53EC2">
      <w:pPr>
        <w:spacing w:after="0"/>
        <w:ind w:firstLine="692"/>
        <w:jc w:val="both"/>
      </w:pPr>
      <w:r>
        <w:rPr>
          <w:rFonts w:ascii="Times New Roman" w:hAnsi="Times New Roman" w:cs="Times New Roman"/>
          <w:sz w:val="28"/>
          <w:szCs w:val="28"/>
        </w:rPr>
        <w:t xml:space="preserve">Сведения, в том числе, сведения о возникновении залога (ипотеки) в пользу </w:t>
      </w:r>
      <w:r>
        <w:rPr>
          <w:rFonts w:ascii="Times New Roman" w:hAnsi="Times New Roman" w:cs="Times New Roman"/>
          <w:b/>
          <w:sz w:val="28"/>
          <w:szCs w:val="28"/>
        </w:rPr>
        <w:t>Кредитора</w:t>
      </w:r>
      <w:r>
        <w:rPr>
          <w:rFonts w:ascii="Times New Roman" w:hAnsi="Times New Roman" w:cs="Times New Roman"/>
          <w:sz w:val="28"/>
          <w:szCs w:val="28"/>
        </w:rPr>
        <w:t xml:space="preserve">, указанные в документе, предоставляемом получателем  денежных средств по аккредитиву (далее – Документ получателей денежных средств по аккредитиву), в обязательном порядке подлежат проверке </w:t>
      </w:r>
      <w:r>
        <w:rPr>
          <w:rFonts w:ascii="Times New Roman" w:hAnsi="Times New Roman" w:cs="Times New Roman"/>
          <w:b/>
          <w:sz w:val="28"/>
          <w:szCs w:val="28"/>
        </w:rPr>
        <w:t>Кредитором</w:t>
      </w:r>
      <w:r>
        <w:rPr>
          <w:rFonts w:ascii="Times New Roman" w:hAnsi="Times New Roman" w:cs="Times New Roman"/>
          <w:sz w:val="28"/>
          <w:szCs w:val="28"/>
        </w:rPr>
        <w:t xml:space="preserve"> со сведениями, содержащимися в Выписке из ЕГРН, полученной Кредитором на бумажном носителе, и/или в Выписке из ЕГРН, сформированной </w:t>
      </w:r>
      <w:r>
        <w:rPr>
          <w:rFonts w:ascii="Times New Roman" w:hAnsi="Times New Roman" w:cs="Times New Roman"/>
          <w:b/>
          <w:bCs/>
          <w:sz w:val="28"/>
          <w:szCs w:val="28"/>
        </w:rPr>
        <w:t>Кредитором</w:t>
      </w:r>
      <w:r>
        <w:rPr>
          <w:rFonts w:ascii="Times New Roman" w:hAnsi="Times New Roman" w:cs="Times New Roman"/>
          <w:sz w:val="28"/>
          <w:szCs w:val="28"/>
        </w:rPr>
        <w:t xml:space="preserve"> через электронный сервис с наличием электронной подписи органа, осуществляющего государственную регистрацию прав на недвижимое имущество и сделок с ним. В случае несоответствия или противоречия сведений, указанных в Документе получателей денежных средств по аккредитиву, со сведениями в Выписке из ЕГРН требования по представлению документов считаются не соблюденными и аккредитив не подлежит исполнению.</w:t>
      </w:r>
    </w:p>
    <w:p w:rsidR="00F53EC2" w:rsidRDefault="00F53EC2">
      <w:pPr>
        <w:spacing w:after="0"/>
        <w:ind w:firstLine="692"/>
        <w:jc w:val="both"/>
      </w:pPr>
      <w:r>
        <w:rPr>
          <w:rFonts w:ascii="Times New Roman" w:hAnsi="Times New Roman" w:cs="Times New Roman"/>
          <w:sz w:val="28"/>
          <w:szCs w:val="28"/>
        </w:rPr>
        <w:t xml:space="preserve">Полный и окончательный расчет за КВАРТИРУ подтверждается распиской Продавцов в получении денежной суммы от Покупателей, указанной в п 1.4. настоящего Договора. Обязательства Покупателей по оплате КВАРТИРЫ будут считаться исполненными в день поступления на банковский счет ____________ № ______, открытый в ПАО «СБЕРБАНК РОССИИ»: БИК Банка: 044525225, К/С: 30101810400000000225, ИНН: 7707083893, КПП:773643002 полностью всей денежной суммы за проданную КВАРТИРУ.</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center"/>
      </w:pPr>
      <w:r>
        <w:rPr>
          <w:rFonts w:ascii="Times New Roman" w:hAnsi="Times New Roman" w:cs="Times New Roman"/>
          <w:b/>
          <w:bCs/>
          <w:sz w:val="28"/>
          <w:szCs w:val="28"/>
        </w:rPr>
        <w:t>3.Права и обязанности Сторон</w:t>
      </w:r>
    </w:p>
    <w:p w:rsidR="00F53EC2" w:rsidRDefault="00F53EC2">
      <w:pPr>
        <w:spacing w:after="0"/>
        <w:ind w:firstLine="692"/>
        <w:jc w:val="both"/>
      </w:pPr>
      <w:r>
        <w:rPr>
          <w:rFonts w:ascii="Times New Roman" w:hAnsi="Times New Roman" w:cs="Times New Roman"/>
          <w:b/>
          <w:bCs/>
          <w:sz w:val="28"/>
          <w:szCs w:val="28"/>
        </w:rPr>
        <w:t>3.1. Продавцы обязаны:</w:t>
      </w:r>
    </w:p>
    <w:p w:rsidR="00F53EC2" w:rsidRDefault="00F53EC2">
      <w:pPr>
        <w:spacing w:after="0"/>
        <w:ind w:firstLine="692"/>
        <w:jc w:val="both"/>
      </w:pPr>
      <w:r>
        <w:rPr>
          <w:rFonts w:ascii="Times New Roman" w:hAnsi="Times New Roman" w:cs="Times New Roman"/>
          <w:sz w:val="28"/>
          <w:szCs w:val="28"/>
        </w:rPr>
        <w:t>3.1.1. С даты подписания  Договора до фактической передачи КВАРТИРЫ  Покупателям не ухудшать ее состояние, не сдавать ее в аренду, в наем, безвозмездное пользование, а также не обременять иными правами пользования.</w:t>
      </w:r>
    </w:p>
    <w:p w:rsidR="00F53EC2" w:rsidRDefault="00F53EC2">
      <w:pPr>
        <w:spacing w:after="0"/>
        <w:ind w:firstLine="692"/>
        <w:jc w:val="both"/>
      </w:pPr>
      <w:r>
        <w:rPr>
          <w:rFonts w:ascii="Times New Roman" w:hAnsi="Times New Roman" w:cs="Times New Roman"/>
          <w:sz w:val="28"/>
          <w:szCs w:val="28"/>
        </w:rPr>
        <w:t>В течение 7 (семи) рабочих дней со дня получения документов о государственной регистрации перехода права собственности на КВАРТИРУ в Управлении Федеральной службы государственной регистрации, кадастра и картографии по Московской области к Покупателям и получения Продавцами всей суммы денежных средств в оплату КВАРТИРЫ  передать Покупателям КВАРТИРУ по передаточному акту согласно статьи 556 Гражданского кодекса Российской Федерации.</w:t>
      </w:r>
    </w:p>
    <w:p w:rsidR="00F53EC2" w:rsidRDefault="00F53EC2">
      <w:pPr>
        <w:spacing w:after="0"/>
        <w:ind w:firstLine="692"/>
        <w:jc w:val="both"/>
      </w:pPr>
      <w:r>
        <w:rPr>
          <w:rFonts w:ascii="Times New Roman" w:hAnsi="Times New Roman" w:cs="Times New Roman"/>
          <w:sz w:val="28"/>
          <w:szCs w:val="28"/>
        </w:rPr>
        <w:t>3.1.2. Передать КВАРТИРУ Покупателям  в пригодном для постоянного проживания состоянии, свободную от прав и претензий третьих лиц, укомплектованную исправным сантехническим, электротехническим и иным оборудованием, без задолженностей по коммунальным платежам, оплате за электроэнергию.</w:t>
      </w:r>
    </w:p>
    <w:p w:rsidR="00F53EC2" w:rsidRDefault="00F53EC2">
      <w:pPr>
        <w:spacing w:after="0"/>
        <w:ind w:firstLine="692"/>
        <w:jc w:val="both"/>
      </w:pPr>
      <w:r>
        <w:rPr>
          <w:rFonts w:ascii="Times New Roman" w:hAnsi="Times New Roman" w:cs="Times New Roman"/>
          <w:sz w:val="28"/>
          <w:szCs w:val="28"/>
        </w:rPr>
        <w:t>3.1.3. Не совершать никаких действий, препятствующих государственной регистрации перехода права собственности на КВАРТИРУ  к Покупателям, а также не совершать сделок, связанных или направленных на отчуждение КВАРТИРЫ третьим лицам, а также иных действий, которые могли бы нарушить права Покупателей, как будущих собственников КВАРТИРЫ, в том числе не допускать ухудшения  состояния КВАРТИРЫ.</w:t>
      </w:r>
    </w:p>
    <w:p w:rsidR="00F53EC2" w:rsidRDefault="00F53EC2">
      <w:pPr>
        <w:spacing w:after="0"/>
        <w:ind w:firstLine="692"/>
        <w:jc w:val="both"/>
      </w:pPr>
      <w:r>
        <w:rPr>
          <w:rFonts w:ascii="Times New Roman" w:hAnsi="Times New Roman" w:cs="Times New Roman"/>
          <w:b/>
          <w:bCs/>
          <w:sz w:val="28"/>
          <w:szCs w:val="28"/>
        </w:rPr>
        <w:t>3.2.</w:t>
      </w:r>
      <w:r>
        <w:rPr>
          <w:rFonts w:ascii="Times New Roman" w:hAnsi="Times New Roman" w:cs="Times New Roman"/>
          <w:sz w:val="28"/>
          <w:szCs w:val="28"/>
        </w:rPr>
        <w:t xml:space="preserve"> </w:t>
      </w:r>
      <w:r>
        <w:rPr>
          <w:rFonts w:ascii="Times New Roman" w:hAnsi="Times New Roman" w:cs="Times New Roman"/>
          <w:b/>
          <w:bCs/>
          <w:sz w:val="28"/>
          <w:szCs w:val="28"/>
        </w:rPr>
        <w:t>Продавцы  имеют право:</w:t>
      </w:r>
    </w:p>
    <w:p w:rsidR="00F53EC2" w:rsidRDefault="00F53EC2">
      <w:pPr>
        <w:spacing w:after="0"/>
        <w:ind w:firstLine="692"/>
        <w:jc w:val="both"/>
      </w:pPr>
      <w:r>
        <w:rPr>
          <w:rFonts w:ascii="Times New Roman" w:hAnsi="Times New Roman" w:cs="Times New Roman"/>
          <w:sz w:val="28"/>
          <w:szCs w:val="28"/>
        </w:rPr>
        <w:t>3.2.1. Требовать получения полной  оплаты Цены продаваемой КВАРТИРЫ в сроки и в порядке, предусмотренном настоящим Договором и действующим законодательством Российской Федерации. В случае невыполнения полностью или частично Покупателями своих обязательств по оплате Цены  КВАРТИРЫ, Продавцы вправе требовать уплаты процентов в соответствии со ст. 395 ГК РФ (Ответственность за неисполнение денежных обязательств).</w:t>
      </w:r>
    </w:p>
    <w:p w:rsidR="00F53EC2" w:rsidRDefault="00F53EC2">
      <w:pPr>
        <w:spacing w:after="0"/>
        <w:ind w:firstLine="692"/>
        <w:jc w:val="both"/>
      </w:pPr>
      <w:r>
        <w:rPr>
          <w:rFonts w:ascii="Times New Roman" w:hAnsi="Times New Roman" w:cs="Times New Roman"/>
          <w:sz w:val="28"/>
          <w:szCs w:val="28"/>
        </w:rPr>
        <w:t>3.2.2. Требовать расторжения Договора в случаях и в порядке, предусмотренных действующим законодательством Российской Федерации.</w:t>
      </w:r>
    </w:p>
    <w:p w:rsidR="00F53EC2" w:rsidRDefault="00F53EC2">
      <w:pPr>
        <w:spacing w:after="0"/>
        <w:ind w:firstLine="692"/>
        <w:jc w:val="both"/>
      </w:pPr>
      <w:r>
        <w:rPr>
          <w:rFonts w:ascii="Times New Roman" w:hAnsi="Times New Roman" w:cs="Times New Roman"/>
          <w:b/>
          <w:bCs/>
          <w:sz w:val="28"/>
          <w:szCs w:val="28"/>
        </w:rPr>
        <w:t>3.3. Покупатели  обязаны:</w:t>
      </w:r>
    </w:p>
    <w:p w:rsidR="00F53EC2" w:rsidRDefault="00F53EC2">
      <w:pPr>
        <w:spacing w:after="0"/>
        <w:ind w:firstLine="692"/>
        <w:jc w:val="both"/>
      </w:pPr>
      <w:r>
        <w:rPr>
          <w:rFonts w:ascii="Times New Roman" w:hAnsi="Times New Roman" w:cs="Times New Roman"/>
          <w:sz w:val="28"/>
          <w:szCs w:val="28"/>
        </w:rPr>
        <w:t xml:space="preserve">3.3.1. Произвести оплату Цены  КВАРТИРЫ с переходом права собственности на КВАРТИРУ,  в соответствии с условиями настоящего Договора. </w:t>
      </w:r>
    </w:p>
    <w:p w:rsidR="00F53EC2" w:rsidRDefault="00F53EC2">
      <w:pPr>
        <w:spacing w:after="0"/>
        <w:ind w:firstLine="692"/>
        <w:jc w:val="both"/>
      </w:pPr>
      <w:r>
        <w:rPr>
          <w:rFonts w:ascii="Times New Roman" w:hAnsi="Times New Roman" w:cs="Times New Roman"/>
          <w:sz w:val="28"/>
          <w:szCs w:val="28"/>
        </w:rPr>
        <w:t>3.3.2. Принять от Продавцов КВАРТИРУ по передаточному акту в сроки, указанные в настоящем Договоре (п.3.1.1).</w:t>
      </w:r>
    </w:p>
    <w:p w:rsidR="00F53EC2" w:rsidRDefault="00F53EC2">
      <w:pPr>
        <w:spacing w:after="0"/>
        <w:ind w:firstLine="692"/>
        <w:jc w:val="both"/>
      </w:pPr>
      <w:r>
        <w:rPr>
          <w:rFonts w:ascii="Times New Roman" w:hAnsi="Times New Roman" w:cs="Times New Roman"/>
          <w:sz w:val="28"/>
          <w:szCs w:val="28"/>
        </w:rPr>
        <w:t xml:space="preserve">3.3.3. Выполнять обязательства по уплате налогов на приобретенную  КВАРТИРУ  и осуществлять за свой счет эксплуатацию и ремонт КВАРТИРЫ. </w:t>
      </w:r>
    </w:p>
    <w:p w:rsidR="00F53EC2" w:rsidRDefault="00F53EC2">
      <w:pPr>
        <w:spacing w:after="0"/>
        <w:ind w:firstLine="692"/>
        <w:jc w:val="both"/>
      </w:pPr>
      <w:r>
        <w:rPr>
          <w:rFonts w:ascii="Times New Roman" w:hAnsi="Times New Roman" w:cs="Times New Roman"/>
          <w:color w:val="000000"/>
          <w:sz w:val="28"/>
          <w:szCs w:val="28"/>
          <w:shd w:val="clear" w:color="auto" w:fill="FFFF00"/>
        </w:rPr>
        <w:t>3.3.4. В течение шести месяцев после снятия обременения с жилого помещения Покупатели обязуются переоформить КВАРТИРУ в общую собственность в равных долях (по ____ доли) на всех членов семьи (</w:t>
      </w:r>
      <w:r>
        <w:rPr>
          <w:rFonts w:ascii="Times New Roman" w:hAnsi="Times New Roman" w:cs="Times New Roman"/>
          <w:i/>
          <w:iCs/>
          <w:color w:val="000000"/>
          <w:sz w:val="28"/>
          <w:szCs w:val="28"/>
          <w:shd w:val="clear" w:color="auto" w:fill="FFFF00"/>
        </w:rPr>
        <w:t>указать ФИО всех членов семьи, включенных в свидетельство</w:t>
      </w:r>
      <w:r>
        <w:rPr>
          <w:rFonts w:ascii="Times New Roman" w:hAnsi="Times New Roman" w:cs="Times New Roman"/>
          <w:color w:val="000000"/>
          <w:sz w:val="28"/>
          <w:szCs w:val="28"/>
          <w:shd w:val="clear" w:color="auto" w:fill="FFFF00"/>
        </w:rPr>
        <w:t>), указанных в Свидетельстве о праве на получение жилищной субсидии серия ____ № ____, дата выдачи ________, что подтверждается нотариальным обязательством.</w:t>
      </w:r>
    </w:p>
    <w:p w:rsidR="00F53EC2" w:rsidRDefault="00F53EC2">
      <w:pPr>
        <w:spacing w:after="0"/>
        <w:ind w:firstLine="692"/>
        <w:jc w:val="both"/>
      </w:pPr>
      <w:r>
        <w:rPr>
          <w:rFonts w:ascii="Times New Roman" w:hAnsi="Times New Roman" w:cs="Times New Roman"/>
          <w:b/>
          <w:bCs/>
          <w:sz w:val="28"/>
          <w:szCs w:val="28"/>
        </w:rPr>
        <w:t>3.4. Покупатели имеют право:</w:t>
      </w:r>
    </w:p>
    <w:p w:rsidR="00F53EC2" w:rsidRDefault="00F53EC2">
      <w:pPr>
        <w:spacing w:after="0"/>
        <w:ind w:firstLine="692"/>
        <w:jc w:val="both"/>
      </w:pPr>
      <w:r>
        <w:rPr>
          <w:rFonts w:ascii="Times New Roman" w:hAnsi="Times New Roman" w:cs="Times New Roman"/>
          <w:sz w:val="28"/>
          <w:szCs w:val="28"/>
        </w:rPr>
        <w:t>3.4.1. Требовать передачи КВАРТИРЫ  в сроки и в порядке, предусмотренном настоящим Договором и действующим законодательством Российской Федерации.</w:t>
      </w:r>
    </w:p>
    <w:p w:rsidR="00F53EC2" w:rsidRDefault="00F53EC2">
      <w:pPr>
        <w:spacing w:after="0"/>
        <w:ind w:firstLine="692"/>
        <w:jc w:val="both"/>
      </w:pPr>
      <w:r>
        <w:rPr>
          <w:rFonts w:ascii="Times New Roman" w:hAnsi="Times New Roman" w:cs="Times New Roman"/>
          <w:sz w:val="28"/>
          <w:szCs w:val="28"/>
        </w:rPr>
        <w:t>3.4.2. Требовать расторжения Договора в случаях и в порядке, предусмотренных действующим законодательством Российской Федерации.</w:t>
      </w:r>
    </w:p>
    <w:p w:rsidR="00F53EC2" w:rsidRDefault="00F53EC2">
      <w:pPr>
        <w:spacing w:after="0"/>
        <w:ind w:firstLine="692"/>
        <w:jc w:val="both"/>
        <w:rPr>
          <w:rFonts w:ascii="Times New Roman" w:hAnsi="Times New Roman" w:cs="Times New Roman"/>
        </w:rPr>
      </w:pPr>
    </w:p>
    <w:p w:rsidR="00F53EC2" w:rsidRDefault="00F53EC2">
      <w:pPr>
        <w:spacing w:after="0"/>
        <w:ind w:firstLine="692"/>
        <w:jc w:val="center"/>
      </w:pPr>
      <w:r>
        <w:rPr>
          <w:rFonts w:ascii="Times New Roman" w:hAnsi="Times New Roman" w:cs="Times New Roman"/>
          <w:b/>
          <w:bCs/>
          <w:sz w:val="28"/>
          <w:szCs w:val="28"/>
        </w:rPr>
        <w:t>4.Срок действия Договора и иные условия</w:t>
      </w:r>
    </w:p>
    <w:p w:rsidR="00F53EC2" w:rsidRDefault="00F53EC2">
      <w:pPr>
        <w:spacing w:after="0"/>
        <w:ind w:firstLine="692"/>
        <w:jc w:val="both"/>
      </w:pPr>
      <w:r>
        <w:rPr>
          <w:rFonts w:ascii="Times New Roman" w:hAnsi="Times New Roman" w:cs="Times New Roman"/>
          <w:sz w:val="28"/>
          <w:szCs w:val="28"/>
        </w:rPr>
        <w:t>4.1. Договор вступает в силу с даты его подписания обеими Сторонами и действует до полного исполнения Сторонами обязательств по Договору.</w:t>
      </w:r>
    </w:p>
    <w:p w:rsidR="00F53EC2" w:rsidRDefault="00F53EC2">
      <w:pPr>
        <w:spacing w:after="0"/>
        <w:ind w:firstLine="692"/>
        <w:jc w:val="both"/>
      </w:pPr>
      <w:r>
        <w:rPr>
          <w:rFonts w:ascii="Times New Roman" w:hAnsi="Times New Roman" w:cs="Times New Roman"/>
          <w:sz w:val="28"/>
          <w:szCs w:val="28"/>
        </w:rPr>
        <w:t>4.2. Стороны определили, что КВАРТИРА, до момента полной оплаты не будет находиться в залоге у Продавцов (в соответствии с п. 5 ст. 488 Гражданского кодекса РФ).</w:t>
      </w:r>
    </w:p>
    <w:p w:rsidR="00F53EC2" w:rsidRDefault="00F53EC2">
      <w:pPr>
        <w:spacing w:after="0"/>
        <w:ind w:firstLine="692"/>
        <w:jc w:val="both"/>
      </w:pPr>
      <w:r>
        <w:rPr>
          <w:rFonts w:ascii="Times New Roman" w:hAnsi="Times New Roman" w:cs="Times New Roman"/>
          <w:sz w:val="28"/>
          <w:szCs w:val="28"/>
        </w:rPr>
        <w:t>4.2.1. До момента фактической передачи КВАРТИРЫ  риск случайной гибели или случайного повреждения КВАРТИРЫ  несут Продавцы.</w:t>
      </w:r>
    </w:p>
    <w:p w:rsidR="00F53EC2" w:rsidRDefault="00F53EC2">
      <w:pPr>
        <w:spacing w:after="0"/>
        <w:ind w:firstLine="692"/>
        <w:jc w:val="both"/>
      </w:pPr>
      <w:r>
        <w:rPr>
          <w:rFonts w:ascii="Times New Roman" w:hAnsi="Times New Roman" w:cs="Times New Roman"/>
          <w:sz w:val="28"/>
          <w:szCs w:val="28"/>
        </w:rPr>
        <w:t>4.3. Риск случайной гибели или случайного повреждения КВАРТИРЫ  переходит к Покупателям с момента передачи  по передаточному акту.</w:t>
      </w:r>
    </w:p>
    <w:p w:rsidR="00F53EC2" w:rsidRDefault="00F53EC2">
      <w:pPr>
        <w:spacing w:after="0"/>
        <w:ind w:firstLine="692"/>
        <w:jc w:val="both"/>
      </w:pPr>
      <w:r>
        <w:rPr>
          <w:rFonts w:ascii="Times New Roman" w:hAnsi="Times New Roman" w:cs="Times New Roman"/>
          <w:sz w:val="28"/>
          <w:szCs w:val="28"/>
        </w:rPr>
        <w:t>4.4. Покупатели оплачивают все расходы, связанные с заключением настоящего Договора, государственной регистрацией перехода прав собственности на КВАРТИРУ к Покупателям, с обременением КВАРТИРЫ ипотекой в силу закона и выдачей АО «БАНК ДОМ.РФ» Закладной.</w:t>
      </w:r>
    </w:p>
    <w:p w:rsidR="00F53EC2" w:rsidRDefault="00F53EC2">
      <w:pPr>
        <w:spacing w:after="0"/>
        <w:ind w:firstLine="692"/>
        <w:jc w:val="both"/>
      </w:pPr>
      <w:r>
        <w:rPr>
          <w:rFonts w:ascii="Times New Roman" w:hAnsi="Times New Roman" w:cs="Times New Roman"/>
          <w:sz w:val="28"/>
          <w:szCs w:val="28"/>
          <w:shd w:val="clear" w:color="auto" w:fill="FFFF00"/>
        </w:rPr>
        <w:t xml:space="preserve">В случае расторжения/ прекращения (по любым основаниям, кроме надлежащего исполнения)/ признанием незаключенной сделкой/ недействительностью Договора Покупатели поручают Продавцам в течение 20 (Двадцати) рабочих дней со дня расторжения/ прекращения (по любым основаниям, кроме надлежащего исполнения)/ вступления в силу решения суда о признании незаключенной/ недействительной сделкой Договора перечислить денежные средства в размере, полученном Продавцами от Покупателей в оплату Цены КВАРТИРЫ по Договору, в порядке ст. 313 Гражданского кодекса Российской Федерации, на текущий счет ____________</w:t>
      </w:r>
      <w:r w:rsidR="00194EE1">
        <w:rPr>
          <w:rFonts w:ascii="Times New Roman" w:hAnsi="Times New Roman" w:cs="Times New Roman"/>
          <w:sz w:val="28"/>
          <w:szCs w:val="28"/>
          <w:shd w:val="clear" w:color="auto" w:fill="FFFF00"/>
        </w:rPr>
        <w:t xml:space="preserve"/>
      </w:r>
      <w:r>
        <w:rPr>
          <w:rFonts w:ascii="Times New Roman" w:hAnsi="Times New Roman" w:cs="Times New Roman"/>
          <w:sz w:val="28"/>
          <w:szCs w:val="28"/>
          <w:shd w:val="clear" w:color="auto" w:fill="FFFF00"/>
        </w:rPr>
        <w:t>.</w:t>
      </w:r>
    </w:p>
    <w:p w:rsidR="00F53EC2" w:rsidRDefault="00F53EC2">
      <w:pPr>
        <w:spacing w:after="0"/>
        <w:ind w:firstLine="692"/>
        <w:jc w:val="both"/>
      </w:pPr>
      <w:r>
        <w:rPr>
          <w:rFonts w:ascii="Times New Roman" w:hAnsi="Times New Roman" w:cs="Times New Roman"/>
          <w:sz w:val="28"/>
          <w:szCs w:val="28"/>
          <w:shd w:val="clear" w:color="auto" w:fill="FFFF00"/>
        </w:rPr>
        <w:t>При этом средства Жилищной субсидии подлежат возврату (</w:t>
      </w:r>
      <w:r>
        <w:rPr>
          <w:rFonts w:ascii="Times New Roman" w:hAnsi="Times New Roman" w:cs="Times New Roman"/>
          <w:i/>
          <w:iCs/>
          <w:sz w:val="28"/>
          <w:szCs w:val="28"/>
          <w:shd w:val="clear" w:color="auto" w:fill="FFFF00"/>
        </w:rPr>
        <w:t>кем?)</w:t>
      </w:r>
      <w:r>
        <w:rPr>
          <w:rFonts w:ascii="Times New Roman" w:hAnsi="Times New Roman" w:cs="Times New Roman"/>
          <w:sz w:val="28"/>
          <w:szCs w:val="28"/>
          <w:shd w:val="clear" w:color="auto" w:fill="FFFF00"/>
        </w:rPr>
        <w:t xml:space="preserve"> ____________ в Министерство жилищной политики Московской области в полном объеме в течение 15 (пятнадцати) рабочих дней с </w:t>
      </w:r>
      <w:r w:rsidR="00F332F3">
        <w:rPr>
          <w:rFonts w:ascii="Times New Roman" w:hAnsi="Times New Roman" w:cs="Times New Roman"/>
          <w:sz w:val="28"/>
          <w:szCs w:val="28"/>
          <w:shd w:val="clear" w:color="auto" w:fill="FFFF00"/>
        </w:rPr>
        <w:t>даты поступления средств от Продавца</w:t>
      </w:r>
      <w:r>
        <w:rPr>
          <w:rFonts w:ascii="Times New Roman" w:hAnsi="Times New Roman" w:cs="Times New Roman"/>
          <w:sz w:val="28"/>
          <w:szCs w:val="28"/>
          <w:shd w:val="clear" w:color="auto" w:fill="FFFF00"/>
        </w:rPr>
        <w:t xml:space="preserve">. </w:t>
      </w:r>
    </w:p>
    <w:p w:rsidR="00F53EC2" w:rsidRDefault="00F53EC2">
      <w:pPr>
        <w:pStyle w:val="ConsPlusNormal"/>
        <w:ind w:firstLine="692"/>
        <w:jc w:val="both"/>
      </w:pPr>
      <w:r>
        <w:rPr>
          <w:rFonts w:ascii="Times New Roman" w:hAnsi="Times New Roman" w:cs="Times New Roman"/>
          <w:sz w:val="28"/>
          <w:szCs w:val="28"/>
          <w:shd w:val="clear" w:color="auto" w:fill="FFFF00"/>
        </w:rPr>
        <w:t>Расторжение Договора оформляется Сторонами путем подписания и государственной регистрации Соглашения о расторжении.</w:t>
      </w:r>
    </w:p>
    <w:p w:rsidR="00F53EC2" w:rsidRDefault="00F53EC2">
      <w:pPr>
        <w:pStyle w:val="ConsPlusNormal"/>
        <w:ind w:firstLine="692"/>
        <w:jc w:val="both"/>
      </w:pPr>
      <w:r>
        <w:rPr>
          <w:rFonts w:ascii="Times New Roman" w:hAnsi="Times New Roman" w:cs="Times New Roman"/>
          <w:sz w:val="28"/>
          <w:szCs w:val="28"/>
        </w:rPr>
        <w:t>4.5. Стороны заявляют, что они действуют добровольно, не вынуждено, на обоюдно выгодных условиях, понимают значение своих действий, осознают суть подписываемого Договора и обстоятельства его заключения и не заблуждаются относительно сделки; не лишались и не ограничивались в дееспособности; под опекой, попечительством, а также под патронажем не состоят; не страдают заболеваниями, лишающими их возможности понимать значение своих действий и руководить ими; по состоянию здоровья могут самостоятельно осуществлять и защищать свои права и исполнять обязанности; они осознают последствия нарушения условий настоящего Договора.</w:t>
      </w:r>
    </w:p>
    <w:p w:rsidR="00F53EC2" w:rsidRDefault="00F53EC2">
      <w:pPr>
        <w:spacing w:after="0"/>
        <w:ind w:firstLine="692"/>
        <w:jc w:val="both"/>
      </w:pPr>
      <w:r>
        <w:rPr>
          <w:rFonts w:ascii="Times New Roman" w:hAnsi="Times New Roman" w:cs="Times New Roman"/>
          <w:sz w:val="28"/>
          <w:szCs w:val="28"/>
        </w:rPr>
        <w:t>4.6. Стороны подтверждают, что Договор не является кабальной сделкой/ договором с неравноценным встречным исполнением/ сделкой, совершенной под условием, заключение и исполнение. При заключении Договора Стороны действуют сознательно, добровольно, не по принуждению, на взаимовыгодных условиях, понимают значение своих действий, не находятся под влиянием заблуждения, обмана, угрозы, насилия и не заблуждаются относительно существа Договора и его последствий.</w:t>
      </w:r>
    </w:p>
    <w:p w:rsidR="00F53EC2" w:rsidRDefault="00F53EC2">
      <w:pPr>
        <w:spacing w:after="0"/>
        <w:ind w:firstLine="692"/>
        <w:jc w:val="both"/>
      </w:pPr>
      <w:r>
        <w:rPr>
          <w:rFonts w:ascii="Times New Roman" w:hAnsi="Times New Roman" w:cs="Times New Roman"/>
          <w:sz w:val="28"/>
          <w:szCs w:val="28"/>
        </w:rPr>
        <w:t>4.7. Содержание сделки, ее последствия, ответственность, права и обязанности, содержание статей:</w:t>
      </w:r>
    </w:p>
    <w:p w:rsidR="00F53EC2" w:rsidRDefault="00F53EC2">
      <w:pPr>
        <w:spacing w:after="0"/>
        <w:ind w:firstLine="692"/>
        <w:jc w:val="both"/>
      </w:pPr>
      <w:r>
        <w:rPr>
          <w:rFonts w:ascii="Times New Roman" w:hAnsi="Times New Roman" w:cs="Times New Roman"/>
          <w:sz w:val="28"/>
          <w:szCs w:val="28"/>
        </w:rPr>
        <w:t>статей 131 (Государственная регистрация недвижимости), 160 (Письменная форма сделки), 161 (Сделки, совершаемые в простой письменной форме), 164 (Государственная регистрация сделок), 167 (Общие положения о последствиях недействительности сделки), 185 (Общие положения о доверенности), 209 (Содержание права собственности), 218 (Основания приобретения права собственности), 223 (Момент возникновения права собственности у приобретателя по договору), 256 (Общая собственность супругов), 288 (Собственность на жилое помещение), 292 (Права членов семьи собственников жилого помещения), 395 (Ответственность за неисполнение денежных обязательств), 408 (Прекращение обязательства исполнением), 420 (Понятие договора), 421 (Свобода договора), 433 (Момент заключения договора), 450 (Основания изменения и расторжения договора), 452 (Порядок изменения и расторжения договора), 454 (Договор купли-продажи), 460 (Обязанность продавцов передать товар свободным от прав третьих лиц), 461 (Ответственность продавца в случае изъятия товара у покупателя), 549 (Договор продажи недвижимости), 550 (Форма договора продажи недвижимости), 551 (Государственная регистрация перехода права собственности), 555 (Цена в договоре продажи недвижимости), 556 (Передача недвижимости), 557 (Последствия передачи недвижимости ненадлежащего качества), 558 (Особенности продажи жилых помещений) Гражданского кодекса РФ;</w:t>
      </w:r>
    </w:p>
    <w:p w:rsidR="00F53EC2" w:rsidRDefault="00F53EC2">
      <w:pPr>
        <w:spacing w:after="0"/>
        <w:ind w:firstLine="692"/>
        <w:jc w:val="both"/>
      </w:pPr>
      <w:r>
        <w:rPr>
          <w:rFonts w:ascii="Times New Roman" w:hAnsi="Times New Roman" w:cs="Times New Roman"/>
          <w:sz w:val="28"/>
          <w:szCs w:val="28"/>
        </w:rPr>
        <w:t>-статей 17 (Назначение жилого помещения и пределы его использования. Пользование жилым помещением), 30 (Права и обязанности собственника жилого помещения), 31 (Права и обязанности граждан, проживающих совместно с собственником в принадлежащем ему жилом помещении), 35 (Выселение гражданина, право пользования жилым помещением которого прекращено или который нарушает правила пользования жилым помещением), 37 (Определение долей в праве общей собственности на общее имущество в многоквартирном доме), 38 (Приобретение доли в праве общей собственности на общее имущество в многоквартирном доме при приобретении помещения в таком доме) Жилищного кодекса РФ;-статей 34 (Совместная собственность супругов), 35 (Владение, пользование и распоряжение общим имуществом супругов) Семейного кодекса РФ;  статей 64, 64.1, 75, 76, 77 и 78 Федерального закона от 16.07.1998 № 102-ФЗ «Об ипотеке (залоге недвижимости)» -Сторонам известно.</w:t>
      </w:r>
    </w:p>
    <w:p w:rsidR="00F53EC2" w:rsidRDefault="00F53EC2">
      <w:pPr>
        <w:spacing w:after="0"/>
        <w:ind w:firstLine="692"/>
        <w:jc w:val="both"/>
      </w:pPr>
      <w:r>
        <w:rPr>
          <w:rFonts w:ascii="Times New Roman" w:hAnsi="Times New Roman" w:cs="Times New Roman"/>
          <w:sz w:val="28"/>
          <w:szCs w:val="28"/>
        </w:rPr>
        <w:t>4.8. Во всем остальном, что прямо не предусмотрено настоящим  Договором, Стороны руководствуются действующим законодательством Российской Федерации.</w:t>
      </w:r>
    </w:p>
    <w:p w:rsidR="00F53EC2" w:rsidRDefault="00F53EC2">
      <w:pPr>
        <w:spacing w:after="0"/>
        <w:ind w:firstLine="692"/>
        <w:jc w:val="both"/>
      </w:pPr>
      <w:r>
        <w:rPr>
          <w:rFonts w:ascii="Times New Roman" w:hAnsi="Times New Roman" w:cs="Times New Roman"/>
          <w:sz w:val="28"/>
          <w:szCs w:val="28"/>
        </w:rPr>
        <w:t>4.9. Договор составлен и подписан в ____</w:t>
      </w:r>
      <w:r>
        <w:rPr>
          <w:rFonts w:ascii="Times New Roman" w:hAnsi="Times New Roman" w:cs="Times New Roman"/>
          <w:b/>
          <w:bCs/>
          <w:sz w:val="28"/>
          <w:szCs w:val="28"/>
        </w:rPr>
        <w:t xml:space="preserve">(______) подлинных </w:t>
      </w:r>
      <w:r>
        <w:rPr>
          <w:rFonts w:ascii="Times New Roman" w:hAnsi="Times New Roman" w:cs="Times New Roman"/>
          <w:sz w:val="28"/>
          <w:szCs w:val="28"/>
        </w:rPr>
        <w:t>экземплярах (по одному экземпляру - для каждой Стороны, один экземпляр - Регистрирующему органу, один экземпляр – для АО «БАНК ДОМ.РФ» ), имеющих одинаковую юридическую силу.</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5.</w:t>
      </w:r>
      <w:r>
        <w:rPr>
          <w:rFonts w:ascii="Times New Roman" w:hAnsi="Times New Roman" w:cs="Times New Roman"/>
          <w:b/>
          <w:bCs/>
          <w:sz w:val="28"/>
          <w:szCs w:val="28"/>
        </w:rPr>
        <w:t>Подписи Сторон</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Продавец:</w:t>
      </w:r>
    </w:p>
    <w:p w:rsidR="00F53EC2" w:rsidRDefault="00F53EC2">
      <w:pPr>
        <w:spacing w:after="0"/>
        <w:ind w:firstLine="692"/>
        <w:jc w:val="both"/>
      </w:pPr>
      <w:r>
        <w:rPr>
          <w:rFonts w:ascii="Times New Roman" w:hAnsi="Times New Roman" w:cs="Times New Roman"/>
          <w:sz w:val="28"/>
          <w:szCs w:val="28"/>
        </w:rPr>
        <w:tab/>
      </w:r>
    </w:p>
    <w:p w:rsidR="00F53EC2" w:rsidRDefault="00F53EC2">
      <w:pPr>
        <w:spacing w:after="0"/>
        <w:ind w:firstLine="692"/>
        <w:jc w:val="both"/>
      </w:pPr>
      <w:r>
        <w:rPr>
          <w:rFonts w:ascii="Times New Roman" w:hAnsi="Times New Roman" w:cs="Times New Roman"/>
          <w:sz w:val="28"/>
          <w:szCs w:val="28"/>
        </w:rPr>
        <w:t>Продавец:</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Продавец:</w:t>
      </w:r>
    </w:p>
    <w:p w:rsidR="00F53EC2" w:rsidRDefault="00F53EC2">
      <w:pPr>
        <w:spacing w:after="0"/>
        <w:ind w:firstLine="692"/>
        <w:jc w:val="both"/>
      </w:pPr>
      <w:r>
        <w:rPr>
          <w:rFonts w:ascii="Times New Roman" w:hAnsi="Times New Roman" w:cs="Times New Roman"/>
          <w:sz w:val="28"/>
          <w:szCs w:val="28"/>
        </w:rPr>
        <w:tab/>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Покупатель:</w:t>
      </w:r>
    </w:p>
    <w:p w:rsidR="00F53EC2" w:rsidRDefault="00F53EC2">
      <w:pPr>
        <w:spacing w:after="0"/>
        <w:ind w:firstLine="692"/>
        <w:jc w:val="both"/>
      </w:pPr>
      <w:r>
        <w:rPr>
          <w:rFonts w:ascii="Times New Roman" w:hAnsi="Times New Roman" w:cs="Times New Roman"/>
          <w:sz w:val="28"/>
          <w:szCs w:val="28"/>
        </w:rPr>
        <w:tab/>
      </w:r>
    </w:p>
    <w:p w:rsidR="00F53EC2" w:rsidRDefault="00F53EC2">
      <w:pPr>
        <w:spacing w:after="0"/>
        <w:ind w:firstLine="692"/>
        <w:jc w:val="both"/>
      </w:pPr>
      <w:r>
        <w:rPr>
          <w:rFonts w:ascii="Times New Roman" w:hAnsi="Times New Roman" w:cs="Times New Roman"/>
          <w:sz w:val="28"/>
          <w:szCs w:val="28"/>
        </w:rPr>
        <w:t>Покупатель:</w:t>
      </w:r>
    </w:p>
    <w:p w:rsidR="00F53EC2" w:rsidRDefault="00F53EC2">
      <w:pPr>
        <w:spacing w:after="0"/>
        <w:ind w:firstLine="692"/>
        <w:jc w:val="both"/>
      </w:pPr>
      <w:r>
        <w:rPr>
          <w:rFonts w:ascii="Times New Roman" w:hAnsi="Times New Roman" w:cs="Times New Roman"/>
          <w:sz w:val="28"/>
          <w:szCs w:val="28"/>
        </w:rPr>
        <w:tab/>
      </w:r>
    </w:p>
    <w:p w:rsidR="00F53EC2" w:rsidRDefault="00F53EC2">
      <w:pPr>
        <w:spacing w:after="0"/>
        <w:ind w:firstLine="692"/>
        <w:jc w:val="both"/>
      </w:pPr>
    </w:p>
    <w:sectPr w:rsidR="00F53EC2">
      <w:footerReference w:type="default" r:id="rId7"/>
      <w:pgSz w:w="11906" w:h="16838"/>
      <w:pgMar w:top="851" w:right="851" w:bottom="851" w:left="1110" w:header="720" w:footer="709" w:gutter="0"/>
      <w:cols w:space="72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DE8" w:rsidRDefault="00A94DE8">
      <w:pPr>
        <w:spacing w:after="0" w:line="240" w:lineRule="auto"/>
      </w:pPr>
      <w:r>
        <w:separator/>
      </w:r>
    </w:p>
  </w:endnote>
  <w:endnote w:type="continuationSeparator" w:id="0">
    <w:p w:rsidR="00A94DE8" w:rsidRDefault="00A94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iberation Sans">
    <w:altName w:val="Arial"/>
    <w:charset w:val="CC"/>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Antiqua">
    <w:altName w:val="Times New Roman"/>
    <w:charset w:val="CC"/>
    <w:family w:val="roman"/>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EC2" w:rsidRDefault="00F53EC2">
    <w:pPr>
      <w:pStyle w:val="aff0"/>
      <w:jc w:val="center"/>
    </w:pPr>
    <w:r>
      <w:rPr>
        <w:sz w:val="20"/>
        <w:szCs w:val="20"/>
      </w:rPr>
      <w:fldChar w:fldCharType="begin"/>
    </w:r>
    <w:r>
      <w:rPr>
        <w:sz w:val="20"/>
        <w:szCs w:val="20"/>
      </w:rPr>
      <w:instrText xml:space="preserve"> PAGE </w:instrText>
    </w:r>
    <w:r>
      <w:rPr>
        <w:sz w:val="20"/>
        <w:szCs w:val="20"/>
      </w:rPr>
      <w:fldChar w:fldCharType="separate"/>
    </w:r>
    <w:r w:rsidR="00093E98">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DE8" w:rsidRDefault="00A94DE8">
      <w:pPr>
        <w:spacing w:after="0" w:line="240" w:lineRule="auto"/>
      </w:pPr>
      <w:r>
        <w:separator/>
      </w:r>
    </w:p>
  </w:footnote>
  <w:footnote w:type="continuationSeparator" w:id="0">
    <w:p w:rsidR="00A94DE8" w:rsidRDefault="00A94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9"/>
      <w:numFmt w:val="decimal"/>
      <w:lvlText w:val="%1."/>
      <w:lvlJc w:val="left"/>
      <w:pPr>
        <w:tabs>
          <w:tab w:val="num" w:pos="360"/>
        </w:tabs>
        <w:ind w:left="360" w:hanging="360"/>
      </w:pPr>
    </w:lvl>
    <w:lvl w:ilvl="1">
      <w:start w:val="1"/>
      <w:numFmt w:val="decimal"/>
      <w:lvlText w:val="%1.%2."/>
      <w:lvlJc w:val="left"/>
      <w:pPr>
        <w:tabs>
          <w:tab w:val="num" w:pos="720"/>
        </w:tabs>
        <w:ind w:left="0" w:firstLine="0"/>
      </w:pPr>
      <w:rPr>
        <w:rFonts w:ascii="Arial" w:hAnsi="Arial"/>
        <w:b w:val="0"/>
        <w:i w:val="0"/>
        <w:sz w:val="13"/>
        <w:szCs w:val="13"/>
      </w:rPr>
    </w:lvl>
    <w:lvl w:ilvl="2">
      <w:start w:val="1"/>
      <w:numFmt w:val="decimal"/>
      <w:lvlText w:val="%1.%2.%3."/>
      <w:lvlJc w:val="left"/>
      <w:pPr>
        <w:tabs>
          <w:tab w:val="num" w:pos="1440"/>
        </w:tabs>
        <w:ind w:left="-131" w:firstLine="851"/>
      </w:pPr>
      <w:rPr>
        <w:rFonts w:ascii="Arial" w:hAnsi="Arial"/>
        <w:b w:val="0"/>
        <w:i w:val="0"/>
        <w:strike w:val="0"/>
        <w:dstrike w:val="0"/>
        <w:sz w:val="13"/>
        <w:szCs w:val="13"/>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332F3"/>
    <w:rsid w:val="00093E98"/>
    <w:rsid w:val="00194EE1"/>
    <w:rsid w:val="003C5149"/>
    <w:rsid w:val="00A94DE8"/>
    <w:rsid w:val="00F02C09"/>
    <w:rsid w:val="00F332F3"/>
    <w:rsid w:val="00F53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08070B0D-E54D-4CD9-82DE-EA7B80D67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cs="Arial"/>
      <w:sz w:val="22"/>
      <w:szCs w:val="22"/>
      <w:lang w:eastAsia="en-US"/>
    </w:rPr>
  </w:style>
  <w:style w:type="paragraph" w:styleId="1">
    <w:name w:val="heading 1"/>
    <w:basedOn w:val="a"/>
    <w:next w:val="a"/>
    <w:qFormat/>
    <w:pPr>
      <w:keepNext/>
      <w:spacing w:before="240" w:after="60" w:line="240" w:lineRule="auto"/>
      <w:outlineLvl w:val="0"/>
    </w:pPr>
    <w:rPr>
      <w:rFonts w:ascii="Calibri Light" w:eastAsia="Times New Roman" w:hAnsi="Calibri Light" w:cs="Times New Roman"/>
      <w:b/>
      <w:bCs/>
      <w:sz w:val="32"/>
      <w:szCs w:val="32"/>
      <w:lang w:eastAsia="ru-RU"/>
    </w:rPr>
  </w:style>
  <w:style w:type="paragraph" w:styleId="2">
    <w:name w:val="heading 2"/>
    <w:basedOn w:val="a"/>
    <w:next w:val="a"/>
    <w:qFormat/>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qFormat/>
    <w:pPr>
      <w:keepNext/>
      <w:spacing w:before="240" w:after="60" w:line="240" w:lineRule="auto"/>
      <w:outlineLvl w:val="2"/>
    </w:pPr>
    <w:rPr>
      <w:rFonts w:ascii="Calibri Light" w:eastAsia="Times New Roman" w:hAnsi="Calibri Light" w:cs="Times New Roman"/>
      <w:b/>
      <w:bCs/>
      <w:sz w:val="26"/>
      <w:szCs w:val="26"/>
      <w:lang w:eastAsia="ru-RU"/>
    </w:rPr>
  </w:style>
  <w:style w:type="paragraph" w:styleId="4">
    <w:name w:val="heading 4"/>
    <w:basedOn w:val="a"/>
    <w:next w:val="a"/>
    <w:qFormat/>
    <w:pPr>
      <w:keepNext/>
      <w:keepLines/>
      <w:spacing w:before="320"/>
      <w:outlineLvl w:val="3"/>
    </w:pPr>
    <w:rPr>
      <w:rFonts w:ascii="Arial" w:eastAsia="Arial" w:hAnsi="Arial"/>
      <w:b/>
      <w:bCs/>
      <w:sz w:val="26"/>
      <w:szCs w:val="26"/>
    </w:rPr>
  </w:style>
  <w:style w:type="paragraph" w:styleId="5">
    <w:name w:val="heading 5"/>
    <w:basedOn w:val="a"/>
    <w:next w:val="a"/>
    <w:qFormat/>
    <w:pPr>
      <w:keepNext/>
      <w:keepLines/>
      <w:spacing w:before="320"/>
      <w:outlineLvl w:val="4"/>
    </w:pPr>
    <w:rPr>
      <w:rFonts w:ascii="Arial" w:eastAsia="Arial" w:hAnsi="Arial"/>
      <w:b/>
      <w:bCs/>
      <w:sz w:val="24"/>
      <w:szCs w:val="24"/>
    </w:rPr>
  </w:style>
  <w:style w:type="paragraph" w:styleId="6">
    <w:name w:val="heading 6"/>
    <w:basedOn w:val="a"/>
    <w:next w:val="a"/>
    <w:qFormat/>
    <w:pPr>
      <w:keepNext/>
      <w:keepLines/>
      <w:spacing w:before="320"/>
      <w:outlineLvl w:val="5"/>
    </w:pPr>
    <w:rPr>
      <w:rFonts w:ascii="Arial" w:eastAsia="Arial" w:hAnsi="Arial"/>
      <w:b/>
      <w:bCs/>
    </w:rPr>
  </w:style>
  <w:style w:type="paragraph" w:styleId="7">
    <w:name w:val="heading 7"/>
    <w:basedOn w:val="a"/>
    <w:next w:val="a"/>
    <w:qFormat/>
    <w:pPr>
      <w:keepNext/>
      <w:keepLines/>
      <w:spacing w:before="320"/>
      <w:outlineLvl w:val="6"/>
    </w:pPr>
    <w:rPr>
      <w:rFonts w:ascii="Arial" w:eastAsia="Arial" w:hAnsi="Arial"/>
      <w:b/>
      <w:bCs/>
      <w:i/>
      <w:iCs/>
    </w:rPr>
  </w:style>
  <w:style w:type="paragraph" w:styleId="8">
    <w:name w:val="heading 8"/>
    <w:basedOn w:val="a"/>
    <w:next w:val="a"/>
    <w:qFormat/>
    <w:pPr>
      <w:keepNext/>
      <w:keepLines/>
      <w:spacing w:before="320"/>
      <w:outlineLvl w:val="7"/>
    </w:pPr>
    <w:rPr>
      <w:rFonts w:ascii="Arial" w:eastAsia="Arial" w:hAnsi="Arial"/>
      <w:i/>
      <w:iCs/>
    </w:rPr>
  </w:style>
  <w:style w:type="paragraph" w:styleId="9">
    <w:name w:val="heading 9"/>
    <w:basedOn w:val="a"/>
    <w:next w:val="a"/>
    <w:qFormat/>
    <w:pPr>
      <w:keepNext/>
      <w:keepLines/>
      <w:spacing w:before="320"/>
      <w:outlineLvl w:val="8"/>
    </w:pPr>
    <w:rPr>
      <w:rFonts w:ascii="Arial" w:eastAsia="Arial" w:hAnsi="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
    <w:name w:val="Default Paragraph Font"/>
  </w:style>
  <w:style w:type="character" w:customStyle="1" w:styleId="Heading1Char">
    <w:name w:val="Heading 1 Char"/>
    <w:rPr>
      <w:rFonts w:ascii="Arial" w:eastAsia="Arial" w:hAnsi="Arial" w:cs="Arial"/>
      <w:sz w:val="40"/>
      <w:szCs w:val="40"/>
    </w:rPr>
  </w:style>
  <w:style w:type="character" w:customStyle="1" w:styleId="Heading2Char">
    <w:name w:val="Heading 2 Char"/>
    <w:rPr>
      <w:rFonts w:ascii="Arial" w:eastAsia="Arial" w:hAnsi="Arial" w:cs="Arial"/>
      <w:sz w:val="34"/>
    </w:rPr>
  </w:style>
  <w:style w:type="character" w:customStyle="1" w:styleId="Heading3Char">
    <w:name w:val="Heading 3 Char"/>
    <w:rPr>
      <w:rFonts w:ascii="Arial" w:eastAsia="Arial" w:hAnsi="Arial" w:cs="Arial"/>
      <w:sz w:val="30"/>
      <w:szCs w:val="30"/>
    </w:rPr>
  </w:style>
  <w:style w:type="character" w:customStyle="1" w:styleId="40">
    <w:name w:val="Заголовок 4 Знак"/>
    <w:rPr>
      <w:rFonts w:ascii="Arial" w:eastAsia="Arial" w:hAnsi="Arial" w:cs="Arial"/>
      <w:b/>
      <w:bCs/>
      <w:sz w:val="26"/>
      <w:szCs w:val="26"/>
    </w:rPr>
  </w:style>
  <w:style w:type="character" w:customStyle="1" w:styleId="50">
    <w:name w:val="Заголовок 5 Знак"/>
    <w:rPr>
      <w:rFonts w:ascii="Arial" w:eastAsia="Arial" w:hAnsi="Arial" w:cs="Arial"/>
      <w:b/>
      <w:bCs/>
      <w:sz w:val="24"/>
      <w:szCs w:val="24"/>
    </w:rPr>
  </w:style>
  <w:style w:type="character" w:customStyle="1" w:styleId="60">
    <w:name w:val="Заголовок 6 Знак"/>
    <w:rPr>
      <w:rFonts w:ascii="Arial" w:eastAsia="Arial" w:hAnsi="Arial" w:cs="Arial"/>
      <w:b/>
      <w:bCs/>
      <w:sz w:val="22"/>
      <w:szCs w:val="22"/>
    </w:rPr>
  </w:style>
  <w:style w:type="character" w:customStyle="1" w:styleId="70">
    <w:name w:val="Заголовок 7 Знак"/>
    <w:rPr>
      <w:rFonts w:ascii="Arial" w:eastAsia="Arial" w:hAnsi="Arial" w:cs="Arial"/>
      <w:b/>
      <w:bCs/>
      <w:i/>
      <w:iCs/>
      <w:sz w:val="22"/>
      <w:szCs w:val="22"/>
    </w:rPr>
  </w:style>
  <w:style w:type="character" w:customStyle="1" w:styleId="80">
    <w:name w:val="Заголовок 8 Знак"/>
    <w:rPr>
      <w:rFonts w:ascii="Arial" w:eastAsia="Arial" w:hAnsi="Arial" w:cs="Arial"/>
      <w:i/>
      <w:iCs/>
      <w:sz w:val="22"/>
      <w:szCs w:val="22"/>
    </w:rPr>
  </w:style>
  <w:style w:type="character" w:customStyle="1" w:styleId="90">
    <w:name w:val="Заголовок 9 Знак"/>
    <w:rPr>
      <w:rFonts w:ascii="Arial" w:eastAsia="Arial" w:hAnsi="Arial" w:cs="Arial"/>
      <w:i/>
      <w:iCs/>
      <w:sz w:val="21"/>
      <w:szCs w:val="21"/>
    </w:rPr>
  </w:style>
  <w:style w:type="character" w:customStyle="1" w:styleId="TitleChar">
    <w:name w:val="Title Char"/>
    <w:rPr>
      <w:sz w:val="48"/>
      <w:szCs w:val="48"/>
    </w:rPr>
  </w:style>
  <w:style w:type="character" w:customStyle="1" w:styleId="a3">
    <w:name w:val="Подзаголовок Знак"/>
    <w:rPr>
      <w:sz w:val="24"/>
      <w:szCs w:val="24"/>
    </w:rPr>
  </w:style>
  <w:style w:type="character" w:customStyle="1" w:styleId="20">
    <w:name w:val="Цитата 2 Знак"/>
    <w:rPr>
      <w:i/>
    </w:rPr>
  </w:style>
  <w:style w:type="character" w:customStyle="1" w:styleId="a4">
    <w:name w:val="Выделенная цитата Знак"/>
    <w:rPr>
      <w:i/>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CaptionChar">
    <w:name w:val="Caption Char"/>
  </w:style>
  <w:style w:type="character" w:styleId="a5">
    <w:name w:val="Hyperlink"/>
    <w:rPr>
      <w:color w:val="0000FF"/>
      <w:u w:val="single"/>
    </w:rPr>
  </w:style>
  <w:style w:type="character" w:customStyle="1" w:styleId="a6">
    <w:name w:val="Текст сноски Знак"/>
    <w:rPr>
      <w:sz w:val="18"/>
    </w:rPr>
  </w:style>
  <w:style w:type="character" w:styleId="a7">
    <w:name w:val="footnote reference"/>
    <w:rPr>
      <w:vertAlign w:val="superscript"/>
    </w:rPr>
  </w:style>
  <w:style w:type="character" w:customStyle="1" w:styleId="FootnoteCharacters">
    <w:name w:val="Footnote Characters"/>
    <w:rPr>
      <w:vertAlign w:val="superscript"/>
    </w:rPr>
  </w:style>
  <w:style w:type="character" w:customStyle="1" w:styleId="a8">
    <w:name w:val="Текст концевой сноски Знак"/>
    <w:rPr>
      <w:sz w:val="20"/>
    </w:rPr>
  </w:style>
  <w:style w:type="character" w:styleId="a9">
    <w:name w:val="endnote reference"/>
    <w:rPr>
      <w:vertAlign w:val="superscript"/>
    </w:rPr>
  </w:style>
  <w:style w:type="character" w:customStyle="1" w:styleId="EndnoteCharacters">
    <w:name w:val="Endnote Characters"/>
    <w:rPr>
      <w:vertAlign w:val="superscript"/>
    </w:rPr>
  </w:style>
  <w:style w:type="character" w:customStyle="1" w:styleId="10">
    <w:name w:val="Заголовок 1 Знак"/>
    <w:rPr>
      <w:rFonts w:ascii="Calibri Light" w:eastAsia="Times New Roman" w:hAnsi="Calibri Light" w:cs="Times New Roman"/>
      <w:b/>
      <w:bCs/>
      <w:sz w:val="32"/>
      <w:szCs w:val="32"/>
      <w:lang w:eastAsia="ru-RU"/>
    </w:rPr>
  </w:style>
  <w:style w:type="character" w:customStyle="1" w:styleId="21">
    <w:name w:val="Заголовок 2 Знак"/>
    <w:rPr>
      <w:rFonts w:ascii="Arial" w:eastAsia="Times New Roman" w:hAnsi="Arial" w:cs="Times New Roman"/>
      <w:b/>
      <w:bCs/>
      <w:i/>
      <w:iCs/>
      <w:sz w:val="28"/>
      <w:szCs w:val="28"/>
      <w:lang w:eastAsia="ru-RU"/>
    </w:rPr>
  </w:style>
  <w:style w:type="character" w:customStyle="1" w:styleId="30">
    <w:name w:val="Заголовок 3 Знак"/>
    <w:rPr>
      <w:rFonts w:ascii="Calibri Light" w:eastAsia="Times New Roman" w:hAnsi="Calibri Light" w:cs="Times New Roman"/>
      <w:b/>
      <w:bCs/>
      <w:sz w:val="26"/>
      <w:szCs w:val="26"/>
      <w:lang w:eastAsia="ru-RU"/>
    </w:rPr>
  </w:style>
  <w:style w:type="character" w:customStyle="1" w:styleId="aa">
    <w:name w:val="Основной текст с отступом Знак"/>
    <w:rPr>
      <w:rFonts w:ascii="Times New Roman" w:eastAsia="Times New Roman" w:hAnsi="Times New Roman" w:cs="Times New Roman"/>
      <w:sz w:val="20"/>
      <w:szCs w:val="20"/>
      <w:lang w:eastAsia="ru-RU"/>
    </w:rPr>
  </w:style>
  <w:style w:type="character" w:customStyle="1" w:styleId="ab">
    <w:name w:val="Заголовок Знак"/>
    <w:rPr>
      <w:rFonts w:ascii="Times New Roman" w:eastAsia="Times New Roman" w:hAnsi="Times New Roman" w:cs="Times New Roman"/>
      <w:b/>
      <w:sz w:val="24"/>
      <w:szCs w:val="20"/>
      <w:lang w:eastAsia="ru-RU"/>
    </w:rPr>
  </w:style>
  <w:style w:type="character" w:customStyle="1" w:styleId="31">
    <w:name w:val="Основной текст с отступом 3 Знак"/>
    <w:rPr>
      <w:rFonts w:ascii="Times New Roman" w:eastAsia="Times New Roman" w:hAnsi="Times New Roman" w:cs="Times New Roman"/>
      <w:color w:val="000000"/>
      <w:sz w:val="16"/>
      <w:szCs w:val="16"/>
      <w:lang w:eastAsia="ru-RU"/>
    </w:rPr>
  </w:style>
  <w:style w:type="character" w:customStyle="1" w:styleId="ca-81">
    <w:name w:val="ca-81"/>
    <w:rPr>
      <w:rFonts w:ascii="Times New Roman" w:hAnsi="Times New Roman" w:cs="Times New Roman"/>
      <w:sz w:val="22"/>
      <w:szCs w:val="22"/>
    </w:rPr>
  </w:style>
  <w:style w:type="character" w:customStyle="1" w:styleId="ac">
    <w:name w:val="Текст выноски Знак"/>
    <w:rPr>
      <w:rFonts w:ascii="Tahoma" w:eastAsia="Times New Roman" w:hAnsi="Tahoma" w:cs="Times New Roman"/>
      <w:sz w:val="16"/>
      <w:szCs w:val="16"/>
    </w:rPr>
  </w:style>
  <w:style w:type="character" w:customStyle="1" w:styleId="ad">
    <w:name w:val="Верхний колонтитул Знак"/>
    <w:rPr>
      <w:rFonts w:ascii="Times New Roman" w:eastAsia="Times New Roman" w:hAnsi="Times New Roman" w:cs="Times New Roman"/>
      <w:sz w:val="24"/>
      <w:szCs w:val="24"/>
    </w:rPr>
  </w:style>
  <w:style w:type="character" w:customStyle="1" w:styleId="ae">
    <w:name w:val="Нижний колонтитул Знак"/>
    <w:rPr>
      <w:rFonts w:ascii="Times New Roman" w:eastAsia="Times New Roman" w:hAnsi="Times New Roman" w:cs="Times New Roman"/>
      <w:sz w:val="24"/>
      <w:szCs w:val="24"/>
    </w:rPr>
  </w:style>
  <w:style w:type="character" w:customStyle="1" w:styleId="annotationreference">
    <w:name w:val="annotation reference"/>
    <w:rPr>
      <w:sz w:val="16"/>
      <w:szCs w:val="16"/>
    </w:rPr>
  </w:style>
  <w:style w:type="character" w:customStyle="1" w:styleId="af">
    <w:name w:val="Текст примечания Знак"/>
    <w:rPr>
      <w:rFonts w:ascii="Times New Roman" w:eastAsia="Times New Roman" w:hAnsi="Times New Roman" w:cs="Times New Roman"/>
      <w:sz w:val="20"/>
      <w:szCs w:val="20"/>
    </w:rPr>
  </w:style>
  <w:style w:type="character" w:customStyle="1" w:styleId="af0">
    <w:name w:val="Тема примечания Знак"/>
    <w:rPr>
      <w:rFonts w:ascii="Times New Roman" w:eastAsia="Times New Roman" w:hAnsi="Times New Roman" w:cs="Times New Roman"/>
      <w:b/>
      <w:bCs/>
      <w:sz w:val="20"/>
      <w:szCs w:val="20"/>
    </w:rPr>
  </w:style>
  <w:style w:type="character" w:customStyle="1" w:styleId="pagenumber">
    <w:name w:val="page number"/>
  </w:style>
  <w:style w:type="character" w:customStyle="1" w:styleId="FontStyle13">
    <w:name w:val="Font Style13"/>
    <w:rPr>
      <w:rFonts w:ascii="Times New Roman" w:hAnsi="Times New Roman" w:cs="Times New Roman"/>
      <w:b/>
      <w:bCs/>
      <w:i/>
      <w:iCs/>
      <w:spacing w:val="-10"/>
      <w:sz w:val="18"/>
      <w:szCs w:val="18"/>
    </w:rPr>
  </w:style>
  <w:style w:type="character" w:customStyle="1" w:styleId="FontStyle15">
    <w:name w:val="Font Style15"/>
    <w:rPr>
      <w:rFonts w:ascii="Times New Roman" w:hAnsi="Times New Roman" w:cs="Times New Roman"/>
      <w:i/>
      <w:iCs/>
      <w:sz w:val="18"/>
      <w:szCs w:val="18"/>
    </w:rPr>
  </w:style>
  <w:style w:type="character" w:customStyle="1" w:styleId="FontStyle12">
    <w:name w:val="Font Style12"/>
    <w:rPr>
      <w:rFonts w:ascii="Times New Roman" w:hAnsi="Times New Roman" w:cs="Times New Roman"/>
      <w:b/>
      <w:bCs/>
      <w:i/>
      <w:iCs/>
      <w:spacing w:val="-10"/>
      <w:sz w:val="18"/>
      <w:szCs w:val="18"/>
    </w:rPr>
  </w:style>
  <w:style w:type="character" w:customStyle="1" w:styleId="FontStyle14">
    <w:name w:val="Font Style14"/>
    <w:rPr>
      <w:rFonts w:ascii="Times New Roman" w:hAnsi="Times New Roman" w:cs="Times New Roman"/>
      <w:sz w:val="18"/>
      <w:szCs w:val="18"/>
    </w:rPr>
  </w:style>
  <w:style w:type="character" w:customStyle="1" w:styleId="af1">
    <w:name w:val="Основной текст Знак"/>
    <w:rPr>
      <w:rFonts w:ascii="Times New Roman" w:eastAsia="Times New Roman" w:hAnsi="Times New Roman" w:cs="Times New Roman"/>
      <w:sz w:val="24"/>
      <w:szCs w:val="24"/>
      <w:lang w:eastAsia="ru-RU"/>
    </w:rPr>
  </w:style>
  <w:style w:type="character" w:customStyle="1" w:styleId="22">
    <w:name w:val="Основной текст с отступом 2 Знак"/>
    <w:rPr>
      <w:rFonts w:ascii="Times New Roman" w:eastAsia="Times New Roman" w:hAnsi="Times New Roman" w:cs="Times New Roman"/>
      <w:sz w:val="24"/>
      <w:szCs w:val="24"/>
      <w:lang w:eastAsia="ru-RU"/>
    </w:rPr>
  </w:style>
  <w:style w:type="character" w:customStyle="1" w:styleId="FontStyle16">
    <w:name w:val="Font Style16"/>
    <w:rPr>
      <w:rFonts w:ascii="Times New Roman" w:hAnsi="Times New Roman" w:cs="Times New Roman"/>
      <w:b/>
      <w:bCs/>
      <w:i/>
      <w:iCs/>
      <w:sz w:val="18"/>
      <w:szCs w:val="18"/>
    </w:rPr>
  </w:style>
  <w:style w:type="character" w:customStyle="1" w:styleId="FontStyle17">
    <w:name w:val="Font Style17"/>
    <w:rPr>
      <w:rFonts w:ascii="Times New Roman" w:hAnsi="Times New Roman" w:cs="Times New Roman"/>
      <w:b/>
      <w:bCs/>
      <w:sz w:val="18"/>
      <w:szCs w:val="18"/>
    </w:rPr>
  </w:style>
  <w:style w:type="character" w:customStyle="1" w:styleId="FontStyle11">
    <w:name w:val="Font Style11"/>
    <w:rPr>
      <w:rFonts w:ascii="Times New Roman" w:hAnsi="Times New Roman" w:cs="Times New Roman"/>
      <w:sz w:val="18"/>
      <w:szCs w:val="18"/>
    </w:rPr>
  </w:style>
  <w:style w:type="character" w:customStyle="1" w:styleId="af2">
    <w:name w:val="Текст Знак"/>
    <w:rPr>
      <w:rFonts w:ascii="Consolas" w:eastAsia="Calibri" w:hAnsi="Consolas" w:cs="Consolas"/>
      <w:sz w:val="21"/>
      <w:szCs w:val="21"/>
    </w:rPr>
  </w:style>
  <w:style w:type="character" w:customStyle="1" w:styleId="s1">
    <w:name w:val="s1"/>
    <w:basedOn w:val="DefaultParagraphFont"/>
  </w:style>
  <w:style w:type="character" w:customStyle="1" w:styleId="s4">
    <w:name w:val="s4"/>
    <w:basedOn w:val="DefaultParagraphFont"/>
  </w:style>
  <w:style w:type="character" w:customStyle="1" w:styleId="s5">
    <w:name w:val="s5"/>
    <w:basedOn w:val="DefaultParagraphFont"/>
  </w:style>
  <w:style w:type="character" w:customStyle="1" w:styleId="ListLabel1">
    <w:name w:val="ListLabel 1"/>
  </w:style>
  <w:style w:type="character" w:customStyle="1" w:styleId="ListLabel2">
    <w:name w:val="ListLabel 2"/>
    <w:rPr>
      <w:rFonts w:ascii="Arial" w:hAnsi="Arial"/>
      <w:b w:val="0"/>
      <w:i w:val="0"/>
      <w:sz w:val="13"/>
      <w:szCs w:val="13"/>
    </w:rPr>
  </w:style>
  <w:style w:type="character" w:customStyle="1" w:styleId="ListLabel3">
    <w:name w:val="ListLabel 3"/>
    <w:rPr>
      <w:rFonts w:ascii="Arial" w:hAnsi="Arial"/>
      <w:b w:val="0"/>
      <w:i w:val="0"/>
      <w:strike w:val="0"/>
      <w:dstrike w:val="0"/>
      <w:color w:val="auto"/>
      <w:sz w:val="13"/>
      <w:szCs w:val="13"/>
    </w:rPr>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paragraph" w:styleId="af3">
    <w:name w:val="Title"/>
    <w:basedOn w:val="a"/>
    <w:next w:val="af4"/>
    <w:pPr>
      <w:keepNext/>
      <w:spacing w:before="240" w:after="120"/>
    </w:pPr>
    <w:rPr>
      <w:rFonts w:ascii="Liberation Sans" w:eastAsia="Droid Sans Fallback" w:hAnsi="Liberation Sans" w:cs="Droid Sans Devanagari"/>
      <w:sz w:val="28"/>
      <w:szCs w:val="28"/>
    </w:rPr>
  </w:style>
  <w:style w:type="paragraph" w:styleId="af4">
    <w:name w:val="Body Text"/>
    <w:basedOn w:val="a"/>
    <w:pPr>
      <w:spacing w:after="120" w:line="240" w:lineRule="auto"/>
    </w:pPr>
    <w:rPr>
      <w:rFonts w:ascii="Times New Roman" w:eastAsia="Times New Roman" w:hAnsi="Times New Roman" w:cs="Times New Roman"/>
      <w:sz w:val="24"/>
      <w:szCs w:val="24"/>
      <w:lang w:eastAsia="ru-RU"/>
    </w:rPr>
  </w:style>
  <w:style w:type="paragraph" w:styleId="af5">
    <w:name w:val="List"/>
    <w:basedOn w:val="af4"/>
    <w:rPr>
      <w:rFonts w:cs="Droid Sans Devanagari"/>
    </w:rPr>
  </w:style>
  <w:style w:type="paragraph" w:styleId="af6">
    <w:name w:val="caption"/>
    <w:basedOn w:val="a"/>
    <w:qFormat/>
    <w:pPr>
      <w:suppressLineNumbers/>
      <w:spacing w:before="120" w:after="120"/>
    </w:pPr>
    <w:rPr>
      <w:rFonts w:cs="Droid Sans Devanagari"/>
      <w:i/>
      <w:iCs/>
      <w:sz w:val="24"/>
      <w:szCs w:val="24"/>
    </w:rPr>
  </w:style>
  <w:style w:type="paragraph" w:customStyle="1" w:styleId="11">
    <w:name w:val="Указатель1"/>
    <w:basedOn w:val="a"/>
    <w:pPr>
      <w:suppressLineNumbers/>
    </w:pPr>
    <w:rPr>
      <w:rFonts w:cs="Times New Roman"/>
      <w:lang/>
    </w:rPr>
  </w:style>
  <w:style w:type="paragraph" w:styleId="af7">
    <w:name w:val="Subtitle"/>
    <w:basedOn w:val="a"/>
    <w:next w:val="a"/>
    <w:qFormat/>
    <w:pPr>
      <w:spacing w:before="200"/>
    </w:pPr>
    <w:rPr>
      <w:sz w:val="24"/>
      <w:szCs w:val="24"/>
    </w:rPr>
  </w:style>
  <w:style w:type="paragraph" w:customStyle="1" w:styleId="Quote">
    <w:name w:val="Quote"/>
    <w:basedOn w:val="a"/>
    <w:next w:val="a"/>
    <w:pPr>
      <w:ind w:left="720" w:right="720"/>
    </w:pPr>
    <w:rPr>
      <w:i/>
    </w:rPr>
  </w:style>
  <w:style w:type="paragraph" w:customStyle="1" w:styleId="IntenseQuote">
    <w:name w:val="Intense Quote"/>
    <w:basedOn w:val="a"/>
    <w:next w:val="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caption">
    <w:name w:val="caption"/>
    <w:basedOn w:val="a"/>
    <w:next w:val="a"/>
    <w:rPr>
      <w:b/>
      <w:bCs/>
      <w:color w:val="4F81BD"/>
      <w:sz w:val="18"/>
      <w:szCs w:val="18"/>
    </w:rPr>
  </w:style>
  <w:style w:type="paragraph" w:styleId="af8">
    <w:name w:val="footnote text"/>
    <w:basedOn w:val="a"/>
    <w:pPr>
      <w:spacing w:after="40" w:line="240" w:lineRule="auto"/>
    </w:pPr>
    <w:rPr>
      <w:sz w:val="18"/>
    </w:rPr>
  </w:style>
  <w:style w:type="paragraph" w:styleId="af9">
    <w:name w:val="endnote text"/>
    <w:basedOn w:val="a"/>
    <w:pPr>
      <w:spacing w:after="0" w:line="240" w:lineRule="auto"/>
    </w:pPr>
    <w:rPr>
      <w:sz w:val="20"/>
    </w:rPr>
  </w:style>
  <w:style w:type="paragraph" w:styleId="12">
    <w:name w:val="toc 1"/>
    <w:basedOn w:val="a"/>
    <w:next w:val="a"/>
    <w:pPr>
      <w:spacing w:after="57"/>
    </w:pPr>
  </w:style>
  <w:style w:type="paragraph" w:styleId="23">
    <w:name w:val="toc 2"/>
    <w:basedOn w:val="a"/>
    <w:next w:val="a"/>
    <w:pPr>
      <w:spacing w:after="57"/>
      <w:ind w:left="283"/>
    </w:pPr>
  </w:style>
  <w:style w:type="paragraph" w:styleId="32">
    <w:name w:val="toc 3"/>
    <w:basedOn w:val="a"/>
    <w:next w:val="a"/>
    <w:pPr>
      <w:spacing w:after="57"/>
      <w:ind w:left="567"/>
    </w:pPr>
  </w:style>
  <w:style w:type="paragraph" w:styleId="41">
    <w:name w:val="toc 4"/>
    <w:basedOn w:val="a"/>
    <w:next w:val="a"/>
    <w:pPr>
      <w:spacing w:after="57"/>
      <w:ind w:left="850"/>
    </w:pPr>
  </w:style>
  <w:style w:type="paragraph" w:styleId="51">
    <w:name w:val="toc 5"/>
    <w:basedOn w:val="a"/>
    <w:next w:val="a"/>
    <w:pPr>
      <w:spacing w:after="57"/>
      <w:ind w:left="1134"/>
    </w:pPr>
  </w:style>
  <w:style w:type="paragraph" w:styleId="61">
    <w:name w:val="toc 6"/>
    <w:basedOn w:val="a"/>
    <w:next w:val="a"/>
    <w:pPr>
      <w:spacing w:after="57"/>
      <w:ind w:left="1417"/>
    </w:pPr>
  </w:style>
  <w:style w:type="paragraph" w:styleId="71">
    <w:name w:val="toc 7"/>
    <w:basedOn w:val="a"/>
    <w:next w:val="a"/>
    <w:pPr>
      <w:spacing w:after="57"/>
      <w:ind w:left="1701"/>
    </w:pPr>
  </w:style>
  <w:style w:type="paragraph" w:styleId="81">
    <w:name w:val="toc 8"/>
    <w:basedOn w:val="a"/>
    <w:next w:val="a"/>
    <w:pPr>
      <w:spacing w:after="57"/>
      <w:ind w:left="1984"/>
    </w:pPr>
  </w:style>
  <w:style w:type="paragraph" w:styleId="91">
    <w:name w:val="toc 9"/>
    <w:basedOn w:val="a"/>
    <w:next w:val="a"/>
    <w:pPr>
      <w:spacing w:after="57"/>
      <w:ind w:left="2268"/>
    </w:pPr>
  </w:style>
  <w:style w:type="paragraph" w:styleId="afa">
    <w:name w:val="index heading"/>
    <w:basedOn w:val="af3"/>
  </w:style>
  <w:style w:type="paragraph" w:styleId="afb">
    <w:name w:val="toa heading"/>
    <w:pPr>
      <w:suppressAutoHyphens/>
      <w:spacing w:after="200" w:line="276" w:lineRule="auto"/>
    </w:pPr>
    <w:rPr>
      <w:rFonts w:ascii="Calibri" w:eastAsia="Calibri" w:hAnsi="Calibri" w:cs="Arial"/>
      <w:sz w:val="22"/>
      <w:szCs w:val="22"/>
      <w:lang w:eastAsia="en-US"/>
    </w:rPr>
  </w:style>
  <w:style w:type="paragraph" w:customStyle="1" w:styleId="tableoffigures">
    <w:name w:val="table of figures"/>
    <w:basedOn w:val="a"/>
    <w:next w:val="a"/>
    <w:pPr>
      <w:spacing w:after="0"/>
    </w:pPr>
  </w:style>
  <w:style w:type="paragraph" w:styleId="afc">
    <w:name w:val="Body Text Indent"/>
    <w:basedOn w:val="a"/>
    <w:pPr>
      <w:spacing w:after="120" w:line="240" w:lineRule="auto"/>
      <w:ind w:left="283"/>
    </w:pPr>
    <w:rPr>
      <w:rFonts w:ascii="Times New Roman" w:eastAsia="Times New Roman" w:hAnsi="Times New Roman" w:cs="Times New Roman"/>
      <w:sz w:val="20"/>
      <w:szCs w:val="20"/>
      <w:lang w:eastAsia="ru-RU"/>
    </w:rPr>
  </w:style>
  <w:style w:type="paragraph" w:customStyle="1" w:styleId="13">
    <w:name w:val="Обычный1"/>
    <w:pPr>
      <w:suppressAutoHyphens/>
    </w:pPr>
  </w:style>
  <w:style w:type="paragraph" w:customStyle="1" w:styleId="14">
    <w:name w:val="Основной текст1"/>
    <w:basedOn w:val="13"/>
    <w:pPr>
      <w:widowControl w:val="0"/>
      <w:jc w:val="both"/>
    </w:pPr>
    <w:rPr>
      <w:sz w:val="24"/>
    </w:rPr>
  </w:style>
  <w:style w:type="paragraph" w:styleId="afd">
    <w:name w:val="Название"/>
    <w:basedOn w:val="a"/>
    <w:qFormat/>
    <w:pPr>
      <w:spacing w:after="0" w:line="240" w:lineRule="auto"/>
      <w:jc w:val="center"/>
    </w:pPr>
    <w:rPr>
      <w:rFonts w:ascii="Times New Roman" w:eastAsia="Times New Roman" w:hAnsi="Times New Roman" w:cs="Times New Roman"/>
      <w:b/>
      <w:sz w:val="24"/>
      <w:szCs w:val="20"/>
      <w:lang w:eastAsia="ru-RU"/>
    </w:rPr>
  </w:style>
  <w:style w:type="paragraph" w:customStyle="1" w:styleId="BodyTextIndent3">
    <w:name w:val="Body Text Indent 3"/>
    <w:basedOn w:val="a"/>
    <w:pPr>
      <w:spacing w:after="120" w:line="240" w:lineRule="auto"/>
      <w:ind w:left="283"/>
    </w:pPr>
    <w:rPr>
      <w:rFonts w:ascii="Times New Roman" w:eastAsia="Times New Roman" w:hAnsi="Times New Roman" w:cs="Times New Roman"/>
      <w:color w:val="000000"/>
      <w:sz w:val="16"/>
      <w:szCs w:val="16"/>
      <w:lang w:eastAsia="ru-RU"/>
    </w:rPr>
  </w:style>
  <w:style w:type="paragraph" w:customStyle="1" w:styleId="BalloonText">
    <w:name w:val="Balloon Text"/>
    <w:basedOn w:val="a"/>
    <w:pPr>
      <w:spacing w:after="0" w:line="240" w:lineRule="auto"/>
    </w:pPr>
    <w:rPr>
      <w:rFonts w:ascii="Tahoma" w:eastAsia="Times New Roman" w:hAnsi="Tahoma" w:cs="Times New Roman"/>
      <w:sz w:val="16"/>
      <w:szCs w:val="16"/>
    </w:rPr>
  </w:style>
  <w:style w:type="paragraph" w:customStyle="1" w:styleId="afe">
    <w:name w:val="Колонтитул"/>
    <w:basedOn w:val="a"/>
  </w:style>
  <w:style w:type="paragraph" w:styleId="aff">
    <w:name w:val="header"/>
    <w:basedOn w:val="a"/>
    <w:pPr>
      <w:tabs>
        <w:tab w:val="center" w:pos="4677"/>
        <w:tab w:val="right" w:pos="9355"/>
      </w:tabs>
      <w:spacing w:after="0" w:line="240" w:lineRule="auto"/>
    </w:pPr>
    <w:rPr>
      <w:rFonts w:ascii="Times New Roman" w:eastAsia="Times New Roman" w:hAnsi="Times New Roman" w:cs="Times New Roman"/>
      <w:sz w:val="24"/>
      <w:szCs w:val="24"/>
    </w:rPr>
  </w:style>
  <w:style w:type="paragraph" w:styleId="aff0">
    <w:name w:val="footer"/>
    <w:basedOn w:val="a"/>
    <w:pPr>
      <w:tabs>
        <w:tab w:val="center" w:pos="4677"/>
        <w:tab w:val="right" w:pos="9355"/>
      </w:tabs>
      <w:spacing w:after="0" w:line="240" w:lineRule="auto"/>
    </w:pPr>
    <w:rPr>
      <w:rFonts w:ascii="Times New Roman" w:eastAsia="Times New Roman" w:hAnsi="Times New Roman" w:cs="Times New Roman"/>
      <w:sz w:val="24"/>
      <w:szCs w:val="24"/>
    </w:rPr>
  </w:style>
  <w:style w:type="paragraph" w:customStyle="1" w:styleId="annotationtext">
    <w:name w:val="annotation text"/>
    <w:basedOn w:val="a"/>
    <w:pPr>
      <w:spacing w:after="0" w:line="240" w:lineRule="auto"/>
    </w:pPr>
    <w:rPr>
      <w:rFonts w:ascii="Times New Roman" w:eastAsia="Times New Roman" w:hAnsi="Times New Roman" w:cs="Times New Roman"/>
      <w:sz w:val="20"/>
      <w:szCs w:val="20"/>
    </w:rPr>
  </w:style>
  <w:style w:type="paragraph" w:customStyle="1" w:styleId="annotationsubject">
    <w:name w:val="annotation subject"/>
    <w:basedOn w:val="annotationtext"/>
    <w:next w:val="annotationtext"/>
    <w:rPr>
      <w:b/>
      <w:bCs/>
    </w:rPr>
  </w:style>
  <w:style w:type="paragraph" w:customStyle="1" w:styleId="pa-0">
    <w:name w:val="pa-0"/>
    <w:basedOn w:val="a"/>
    <w:pPr>
      <w:spacing w:after="0" w:line="280" w:lineRule="atLeast"/>
      <w:jc w:val="right"/>
    </w:pPr>
    <w:rPr>
      <w:rFonts w:ascii="Times New Roman" w:eastAsia="Times New Roman" w:hAnsi="Times New Roman" w:cs="Times New Roman"/>
      <w:sz w:val="24"/>
      <w:szCs w:val="24"/>
      <w:lang w:eastAsia="ru-RU"/>
    </w:rPr>
  </w:style>
  <w:style w:type="paragraph" w:customStyle="1" w:styleId="Style4">
    <w:name w:val="Style4"/>
    <w:basedOn w:val="a"/>
    <w:pPr>
      <w:widowControl w:val="0"/>
      <w:spacing w:after="0" w:line="224" w:lineRule="exact"/>
      <w:jc w:val="both"/>
    </w:pPr>
    <w:rPr>
      <w:rFonts w:ascii="Times New Roman" w:eastAsia="Times New Roman" w:hAnsi="Times New Roman" w:cs="Times New Roman"/>
      <w:sz w:val="24"/>
      <w:szCs w:val="24"/>
      <w:lang w:eastAsia="ru-RU"/>
    </w:rPr>
  </w:style>
  <w:style w:type="paragraph" w:customStyle="1" w:styleId="Style3">
    <w:name w:val="Style3"/>
    <w:basedOn w:val="a"/>
    <w:pPr>
      <w:widowControl w:val="0"/>
      <w:spacing w:after="0" w:line="226" w:lineRule="exact"/>
      <w:jc w:val="both"/>
    </w:pPr>
    <w:rPr>
      <w:rFonts w:ascii="Times New Roman" w:eastAsia="Times New Roman" w:hAnsi="Times New Roman" w:cs="Times New Roman"/>
      <w:sz w:val="24"/>
      <w:szCs w:val="24"/>
      <w:lang w:eastAsia="ru-RU"/>
    </w:rPr>
  </w:style>
  <w:style w:type="paragraph" w:customStyle="1" w:styleId="Loan1">
    <w:name w:val="Loan1"/>
    <w:basedOn w:val="a"/>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customStyle="1" w:styleId="Style9">
    <w:name w:val="Style9"/>
    <w:basedOn w:val="a"/>
    <w:pPr>
      <w:widowControl w:val="0"/>
      <w:spacing w:after="0" w:line="228" w:lineRule="exact"/>
      <w:ind w:hanging="677"/>
      <w:jc w:val="both"/>
    </w:pPr>
    <w:rPr>
      <w:rFonts w:ascii="Times New Roman" w:eastAsia="Times New Roman" w:hAnsi="Times New Roman" w:cs="Times New Roman"/>
      <w:sz w:val="24"/>
      <w:szCs w:val="24"/>
      <w:lang w:eastAsia="ru-RU"/>
    </w:rPr>
  </w:style>
  <w:style w:type="paragraph" w:customStyle="1" w:styleId="ConsPlusNormal">
    <w:name w:val="ConsPlusNormal"/>
    <w:pPr>
      <w:widowControl w:val="0"/>
      <w:suppressAutoHyphens/>
      <w:ind w:firstLine="720"/>
    </w:pPr>
    <w:rPr>
      <w:rFonts w:ascii="Arial" w:hAnsi="Arial" w:cs="Arial"/>
    </w:rPr>
  </w:style>
  <w:style w:type="paragraph" w:customStyle="1" w:styleId="BodyTextIndent2">
    <w:name w:val="Body Text Indent 2"/>
    <w:basedOn w:val="a"/>
    <w:pPr>
      <w:spacing w:after="120" w:line="480" w:lineRule="auto"/>
      <w:ind w:left="283"/>
    </w:pPr>
    <w:rPr>
      <w:rFonts w:ascii="Times New Roman" w:eastAsia="Times New Roman" w:hAnsi="Times New Roman" w:cs="Times New Roman"/>
      <w:sz w:val="24"/>
      <w:szCs w:val="24"/>
      <w:lang w:eastAsia="ru-RU"/>
    </w:rPr>
  </w:style>
  <w:style w:type="paragraph" w:customStyle="1" w:styleId="Style1">
    <w:name w:val="Style1"/>
    <w:basedOn w:val="a"/>
    <w:pPr>
      <w:widowControl w:val="0"/>
      <w:spacing w:after="0" w:line="223" w:lineRule="exact"/>
      <w:ind w:hanging="281"/>
      <w:jc w:val="both"/>
    </w:pPr>
    <w:rPr>
      <w:rFonts w:ascii="Times New Roman" w:eastAsia="Times New Roman" w:hAnsi="Times New Roman" w:cs="Times New Roman"/>
      <w:sz w:val="24"/>
      <w:szCs w:val="24"/>
      <w:lang w:eastAsia="ru-RU"/>
    </w:rPr>
  </w:style>
  <w:style w:type="paragraph" w:customStyle="1" w:styleId="ConsPlusTitlePage">
    <w:name w:val="ConsPlusTitlePage"/>
    <w:pPr>
      <w:widowControl w:val="0"/>
      <w:suppressAutoHyphens/>
    </w:pPr>
    <w:rPr>
      <w:rFonts w:ascii="Tahoma" w:hAnsi="Tahoma" w:cs="Tahoma"/>
    </w:rPr>
  </w:style>
  <w:style w:type="paragraph" w:customStyle="1" w:styleId="ConsPlusTitle">
    <w:name w:val="ConsPlusTitle"/>
    <w:pPr>
      <w:widowControl w:val="0"/>
      <w:suppressAutoHyphens/>
    </w:pPr>
    <w:rPr>
      <w:b/>
    </w:rPr>
  </w:style>
  <w:style w:type="paragraph" w:customStyle="1" w:styleId="normal11">
    <w:name w:val="normal11"/>
    <w:basedOn w:val="a"/>
    <w:pPr>
      <w:spacing w:after="0" w:line="240" w:lineRule="auto"/>
    </w:pPr>
    <w:rPr>
      <w:rFonts w:ascii="Times New Roman" w:eastAsia="Times New Roman" w:hAnsi="Times New Roman" w:cs="Times New Roman"/>
      <w:sz w:val="20"/>
      <w:szCs w:val="20"/>
      <w:lang w:eastAsia="ru-RU"/>
    </w:rPr>
  </w:style>
  <w:style w:type="paragraph" w:customStyle="1" w:styleId="Style5">
    <w:name w:val="Style5"/>
    <w:basedOn w:val="a"/>
    <w:pPr>
      <w:widowControl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pPr>
      <w:widowControl w:val="0"/>
      <w:spacing w:after="0" w:line="228" w:lineRule="exact"/>
      <w:ind w:hanging="151"/>
      <w:jc w:val="both"/>
    </w:pPr>
    <w:rPr>
      <w:rFonts w:ascii="Times New Roman" w:eastAsia="Times New Roman" w:hAnsi="Times New Roman" w:cs="Times New Roman"/>
      <w:sz w:val="24"/>
      <w:szCs w:val="24"/>
      <w:lang w:eastAsia="ru-RU"/>
    </w:rPr>
  </w:style>
  <w:style w:type="paragraph" w:customStyle="1" w:styleId="Style8">
    <w:name w:val="Style8"/>
    <w:basedOn w:val="a"/>
    <w:pPr>
      <w:widowControl w:val="0"/>
      <w:spacing w:after="0" w:line="228" w:lineRule="exact"/>
      <w:ind w:hanging="151"/>
    </w:pPr>
    <w:rPr>
      <w:rFonts w:ascii="Times New Roman" w:eastAsia="Times New Roman" w:hAnsi="Times New Roman" w:cs="Times New Roman"/>
      <w:sz w:val="24"/>
      <w:szCs w:val="24"/>
      <w:lang w:eastAsia="ru-RU"/>
    </w:rPr>
  </w:style>
  <w:style w:type="paragraph" w:customStyle="1" w:styleId="Style2">
    <w:name w:val="Style2"/>
    <w:basedOn w:val="a"/>
    <w:pPr>
      <w:widowControl w:val="0"/>
      <w:spacing w:after="0" w:line="227" w:lineRule="exact"/>
      <w:ind w:hanging="144"/>
    </w:pPr>
    <w:rPr>
      <w:rFonts w:ascii="Times New Roman" w:eastAsia="Times New Roman" w:hAnsi="Times New Roman" w:cs="Times New Roman"/>
      <w:sz w:val="24"/>
      <w:szCs w:val="24"/>
      <w:lang w:eastAsia="ru-RU"/>
    </w:rPr>
  </w:style>
  <w:style w:type="paragraph" w:customStyle="1" w:styleId="Style7">
    <w:name w:val="Style7"/>
    <w:basedOn w:val="a"/>
    <w:pPr>
      <w:widowControl w:val="0"/>
      <w:spacing w:after="0" w:line="228" w:lineRule="exact"/>
      <w:ind w:hanging="137"/>
      <w:jc w:val="both"/>
    </w:pPr>
    <w:rPr>
      <w:rFonts w:ascii="Times New Roman" w:eastAsia="Times New Roman" w:hAnsi="Times New Roman" w:cs="Times New Roman"/>
      <w:sz w:val="24"/>
      <w:szCs w:val="24"/>
      <w:lang w:eastAsia="ru-RU"/>
    </w:rPr>
  </w:style>
  <w:style w:type="paragraph" w:customStyle="1" w:styleId="NoSpacing">
    <w:name w:val="No Spacing"/>
    <w:pPr>
      <w:suppressAutoHyphens/>
    </w:pPr>
    <w:rPr>
      <w:sz w:val="24"/>
      <w:szCs w:val="24"/>
    </w:rPr>
  </w:style>
  <w:style w:type="paragraph" w:customStyle="1" w:styleId="aff1">
    <w:name w:val="Уровень второй"/>
    <w:basedOn w:val="a"/>
    <w:pPr>
      <w:numPr>
        <w:ilvl w:val="1"/>
        <w:numId w:val="1"/>
      </w:numPr>
      <w:spacing w:after="0" w:line="240" w:lineRule="auto"/>
      <w:jc w:val="both"/>
    </w:pPr>
    <w:rPr>
      <w:rFonts w:ascii="Arial" w:eastAsia="Times New Roman" w:hAnsi="Arial"/>
      <w:bCs/>
      <w:color w:val="000000"/>
      <w:sz w:val="20"/>
      <w:szCs w:val="20"/>
      <w:lang w:eastAsia="ru-RU"/>
    </w:rPr>
  </w:style>
  <w:style w:type="paragraph" w:customStyle="1" w:styleId="aff2">
    <w:name w:val="Уровень первый"/>
    <w:basedOn w:val="a"/>
    <w:pPr>
      <w:numPr>
        <w:numId w:val="1"/>
      </w:numPr>
      <w:spacing w:after="0" w:line="240" w:lineRule="auto"/>
      <w:jc w:val="center"/>
    </w:pPr>
    <w:rPr>
      <w:rFonts w:ascii="Arial" w:eastAsia="Times New Roman" w:hAnsi="Arial"/>
      <w:b/>
      <w:color w:val="000000"/>
      <w:sz w:val="20"/>
      <w:szCs w:val="20"/>
      <w:lang w:eastAsia="ru-RU"/>
    </w:rPr>
  </w:style>
  <w:style w:type="paragraph" w:customStyle="1" w:styleId="aff3">
    <w:name w:val="Уровень третий"/>
    <w:basedOn w:val="a"/>
    <w:pPr>
      <w:numPr>
        <w:ilvl w:val="2"/>
        <w:numId w:val="1"/>
      </w:numPr>
      <w:spacing w:after="0" w:line="240" w:lineRule="auto"/>
      <w:jc w:val="both"/>
    </w:pPr>
    <w:rPr>
      <w:rFonts w:ascii="Arial" w:eastAsia="Times New Roman" w:hAnsi="Arial"/>
      <w:bCs/>
      <w:color w:val="000000"/>
      <w:sz w:val="20"/>
      <w:szCs w:val="20"/>
      <w:lang w:eastAsia="ru-RU"/>
    </w:rPr>
  </w:style>
  <w:style w:type="paragraph" w:customStyle="1" w:styleId="ListParagraph">
    <w:name w:val="List Paragraph"/>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Style10">
    <w:name w:val="Style10"/>
    <w:basedOn w:val="a"/>
    <w:pPr>
      <w:widowControl w:val="0"/>
      <w:spacing w:after="0" w:line="240" w:lineRule="auto"/>
    </w:pPr>
    <w:rPr>
      <w:rFonts w:ascii="Times New Roman" w:eastAsia="Times New Roman" w:hAnsi="Times New Roman" w:cs="Times New Roman"/>
      <w:sz w:val="24"/>
      <w:szCs w:val="24"/>
      <w:lang w:eastAsia="ru-RU"/>
    </w:rPr>
  </w:style>
  <w:style w:type="paragraph" w:customStyle="1" w:styleId="PlainText">
    <w:name w:val="Plain Text"/>
    <w:basedOn w:val="a"/>
    <w:pPr>
      <w:spacing w:after="0" w:line="240" w:lineRule="auto"/>
    </w:pPr>
    <w:rPr>
      <w:rFonts w:ascii="Consolas" w:hAnsi="Consolas" w:cs="Consolas"/>
      <w:sz w:val="21"/>
      <w:szCs w:val="21"/>
    </w:rPr>
  </w:style>
  <w:style w:type="paragraph" w:customStyle="1" w:styleId="210">
    <w:name w:val="Основной текст 21"/>
    <w:basedOn w:val="a"/>
    <w:pPr>
      <w:widowControl w:val="0"/>
      <w:spacing w:after="0" w:line="240" w:lineRule="auto"/>
      <w:jc w:val="both"/>
    </w:pPr>
    <w:rPr>
      <w:rFonts w:ascii="Times New Roman" w:eastAsia="Times New Roman" w:hAnsi="Times New Roman" w:cs="Times New Roman"/>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2963</Words>
  <Characters>16894</Characters>
  <Application>Microsoft Office Word</Application>
  <DocSecurity>4</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2022-02-09T09:28:00Z</cp:lastPrinted>
  <dcterms:created xsi:type="dcterms:W3CDTF">2026-09-24T11:06:00Z</dcterms:created>
  <dcterms:modified xsi:type="dcterms:W3CDTF">2026-09-24T11:06:00Z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
  </property>
</Properties>
</file>